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5369" w14:textId="77777777" w:rsidR="000B0344" w:rsidRDefault="000B0344" w:rsidP="000B0344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Update on Arizona Law on </w:t>
      </w:r>
      <w:r w:rsidR="00E16168" w:rsidRPr="00E11FCF">
        <w:rPr>
          <w:rFonts w:ascii="Times New Roman" w:hAnsi="Times New Roman" w:cs="Times New Roman"/>
          <w:b/>
          <w:sz w:val="26"/>
          <w:szCs w:val="26"/>
        </w:rPr>
        <w:t xml:space="preserve">Express Warranties vs. Implied Warranties </w:t>
      </w:r>
    </w:p>
    <w:p w14:paraId="00703390" w14:textId="620EAC30" w:rsidR="00E16168" w:rsidRDefault="00E16168" w:rsidP="000B0344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E11FCF">
        <w:rPr>
          <w:rFonts w:ascii="Times New Roman" w:hAnsi="Times New Roman" w:cs="Times New Roman"/>
          <w:b/>
          <w:sz w:val="26"/>
          <w:szCs w:val="26"/>
        </w:rPr>
        <w:t xml:space="preserve">on Commercial and Residential Work </w:t>
      </w:r>
    </w:p>
    <w:p w14:paraId="67F0A22C" w14:textId="491C517E" w:rsidR="000B0344" w:rsidRDefault="00695FBF" w:rsidP="000B0344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B0344">
        <w:rPr>
          <w:rFonts w:ascii="Times New Roman" w:hAnsi="Times New Roman" w:cs="Times New Roman"/>
          <w:b/>
          <w:sz w:val="26"/>
          <w:szCs w:val="26"/>
        </w:rPr>
        <w:t xml:space="preserve">Neal Eckel, Farhang &amp; Medcoff </w:t>
      </w:r>
    </w:p>
    <w:p w14:paraId="7F8D7AB8" w14:textId="77777777" w:rsidR="000B0344" w:rsidRPr="00E11FCF" w:rsidRDefault="000B0344" w:rsidP="000B0344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14:paraId="7CC21B5B" w14:textId="303B0C07" w:rsidR="00E16168" w:rsidRDefault="00E16168" w:rsidP="00474B8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1FCF">
        <w:rPr>
          <w:rFonts w:ascii="Times New Roman" w:hAnsi="Times New Roman" w:cs="Times New Roman"/>
          <w:bCs/>
          <w:sz w:val="26"/>
          <w:szCs w:val="26"/>
        </w:rPr>
        <w:t xml:space="preserve">In Arizona </w:t>
      </w:r>
      <w:r w:rsidR="008A4D8B" w:rsidRPr="00E11FCF">
        <w:rPr>
          <w:rFonts w:ascii="Times New Roman" w:hAnsi="Times New Roman" w:cs="Times New Roman"/>
          <w:bCs/>
          <w:sz w:val="26"/>
          <w:szCs w:val="26"/>
        </w:rPr>
        <w:t>there are several warranty periods that apply to construction</w:t>
      </w:r>
      <w:r w:rsidR="000B0344">
        <w:rPr>
          <w:rFonts w:ascii="Times New Roman" w:hAnsi="Times New Roman" w:cs="Times New Roman"/>
          <w:bCs/>
          <w:sz w:val="26"/>
          <w:szCs w:val="26"/>
        </w:rPr>
        <w:t xml:space="preserve"> projects</w:t>
      </w:r>
      <w:r w:rsidR="008A4D8B" w:rsidRPr="00E11FCF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40BD17E0" w14:textId="77777777" w:rsidR="00474B87" w:rsidRPr="00E11FCF" w:rsidRDefault="00474B87" w:rsidP="00474B8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ACCE1AF" w14:textId="7EBE162E" w:rsidR="008A4D8B" w:rsidRPr="00E11FCF" w:rsidRDefault="008A4D8B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BF7">
        <w:rPr>
          <w:rFonts w:ascii="Times New Roman" w:hAnsi="Times New Roman" w:cs="Times New Roman"/>
          <w:b/>
          <w:sz w:val="26"/>
          <w:szCs w:val="26"/>
        </w:rPr>
        <w:t>Express Warranties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– usually a period of 1 or 2 years from completion</w:t>
      </w:r>
      <w:r w:rsidR="0069135C">
        <w:rPr>
          <w:rFonts w:ascii="Times New Roman" w:hAnsi="Times New Roman" w:cs="Times New Roman"/>
          <w:bCs/>
          <w:sz w:val="26"/>
          <w:szCs w:val="26"/>
        </w:rPr>
        <w:t>.</w:t>
      </w:r>
    </w:p>
    <w:p w14:paraId="6858B9F0" w14:textId="5D65E90E" w:rsidR="008A4D8B" w:rsidRPr="00E11FCF" w:rsidRDefault="008A4D8B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BF7">
        <w:rPr>
          <w:rFonts w:ascii="Times New Roman" w:hAnsi="Times New Roman" w:cs="Times New Roman"/>
          <w:b/>
          <w:sz w:val="26"/>
          <w:szCs w:val="26"/>
        </w:rPr>
        <w:t>ROC Workmanship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– 2 years from date of completion</w:t>
      </w:r>
      <w:r w:rsidR="0069135C">
        <w:rPr>
          <w:rFonts w:ascii="Times New Roman" w:hAnsi="Times New Roman" w:cs="Times New Roman"/>
          <w:bCs/>
          <w:sz w:val="26"/>
          <w:szCs w:val="26"/>
        </w:rPr>
        <w:t>.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7F67C5C" w14:textId="29AAB227" w:rsidR="008A4D8B" w:rsidRPr="00E11FCF" w:rsidRDefault="008A4D8B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BF7">
        <w:rPr>
          <w:rFonts w:ascii="Times New Roman" w:hAnsi="Times New Roman" w:cs="Times New Roman"/>
          <w:b/>
          <w:sz w:val="26"/>
          <w:szCs w:val="26"/>
        </w:rPr>
        <w:t xml:space="preserve">Contract </w:t>
      </w:r>
      <w:r w:rsidR="00837BF7">
        <w:rPr>
          <w:rFonts w:ascii="Times New Roman" w:hAnsi="Times New Roman" w:cs="Times New Roman"/>
          <w:b/>
          <w:sz w:val="26"/>
          <w:szCs w:val="26"/>
        </w:rPr>
        <w:t>C</w:t>
      </w:r>
      <w:r w:rsidRPr="00837BF7">
        <w:rPr>
          <w:rFonts w:ascii="Times New Roman" w:hAnsi="Times New Roman" w:cs="Times New Roman"/>
          <w:b/>
          <w:sz w:val="26"/>
          <w:szCs w:val="26"/>
        </w:rPr>
        <w:t>laims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– six years for breach of written contract</w:t>
      </w:r>
      <w:r w:rsidR="0069135C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D9CE7E" w14:textId="7A332315" w:rsidR="008A4D8B" w:rsidRPr="00E11FCF" w:rsidRDefault="008A4D8B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BF7">
        <w:rPr>
          <w:rFonts w:ascii="Times New Roman" w:hAnsi="Times New Roman" w:cs="Times New Roman"/>
          <w:b/>
          <w:sz w:val="26"/>
          <w:szCs w:val="26"/>
        </w:rPr>
        <w:t>Implied Warranties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– can run up to </w:t>
      </w:r>
      <w:r w:rsidR="00584C3C" w:rsidRPr="00E11FCF">
        <w:rPr>
          <w:rFonts w:ascii="Times New Roman" w:hAnsi="Times New Roman" w:cs="Times New Roman"/>
          <w:bCs/>
          <w:sz w:val="26"/>
          <w:szCs w:val="26"/>
        </w:rPr>
        <w:t>8 years but are then cut off by the Statute of Repose</w:t>
      </w:r>
      <w:r w:rsidR="0069135C">
        <w:rPr>
          <w:rFonts w:ascii="Times New Roman" w:hAnsi="Times New Roman" w:cs="Times New Roman"/>
          <w:bCs/>
          <w:sz w:val="26"/>
          <w:szCs w:val="26"/>
        </w:rPr>
        <w:t xml:space="preserve">. Implied warranties are not stated in the contract; instead the </w:t>
      </w:r>
      <w:r w:rsidR="00CE691D">
        <w:rPr>
          <w:rFonts w:ascii="Times New Roman" w:hAnsi="Times New Roman" w:cs="Times New Roman"/>
          <w:bCs/>
          <w:sz w:val="26"/>
          <w:szCs w:val="26"/>
        </w:rPr>
        <w:t>courts</w:t>
      </w:r>
      <w:r w:rsidR="0069135C">
        <w:rPr>
          <w:rFonts w:ascii="Times New Roman" w:hAnsi="Times New Roman" w:cs="Times New Roman"/>
          <w:bCs/>
          <w:sz w:val="26"/>
          <w:szCs w:val="26"/>
        </w:rPr>
        <w:t xml:space="preserve"> “insert” them into contracts </w:t>
      </w:r>
      <w:r w:rsidR="00932D5C">
        <w:rPr>
          <w:rFonts w:ascii="Times New Roman" w:hAnsi="Times New Roman" w:cs="Times New Roman"/>
          <w:bCs/>
          <w:sz w:val="26"/>
          <w:szCs w:val="26"/>
        </w:rPr>
        <w:t xml:space="preserve">to cover the reasonable expectations of the owner. </w:t>
      </w:r>
      <w:r w:rsidR="00584C3C" w:rsidRPr="00E11FC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8318EBB" w14:textId="77777777" w:rsidR="00E11FCF" w:rsidRPr="00E11FCF" w:rsidRDefault="00E11FCF" w:rsidP="00474B8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CCB380C" w14:textId="2812B612" w:rsidR="00584C3C" w:rsidRPr="00E11FCF" w:rsidRDefault="00584C3C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BF7">
        <w:rPr>
          <w:rFonts w:ascii="Times New Roman" w:hAnsi="Times New Roman" w:cs="Times New Roman"/>
          <w:b/>
          <w:sz w:val="26"/>
          <w:szCs w:val="26"/>
        </w:rPr>
        <w:t>Commercial Work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– contractors and commercial property owners can negotiate short</w:t>
      </w:r>
      <w:r w:rsidR="00932D5C">
        <w:rPr>
          <w:rFonts w:ascii="Times New Roman" w:hAnsi="Times New Roman" w:cs="Times New Roman"/>
          <w:bCs/>
          <w:sz w:val="26"/>
          <w:szCs w:val="26"/>
        </w:rPr>
        <w:t xml:space="preserve">er </w:t>
      </w:r>
      <w:r w:rsidRPr="00E11FCF">
        <w:rPr>
          <w:rFonts w:ascii="Times New Roman" w:hAnsi="Times New Roman" w:cs="Times New Roman"/>
          <w:bCs/>
          <w:sz w:val="26"/>
          <w:szCs w:val="26"/>
        </w:rPr>
        <w:t>warranty period</w:t>
      </w:r>
      <w:r w:rsidR="00932D5C">
        <w:rPr>
          <w:rFonts w:ascii="Times New Roman" w:hAnsi="Times New Roman" w:cs="Times New Roman"/>
          <w:bCs/>
          <w:sz w:val="26"/>
          <w:szCs w:val="26"/>
        </w:rPr>
        <w:t>s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and </w:t>
      </w:r>
      <w:r w:rsidR="00932D5C">
        <w:rPr>
          <w:rFonts w:ascii="Times New Roman" w:hAnsi="Times New Roman" w:cs="Times New Roman"/>
          <w:bCs/>
          <w:sz w:val="26"/>
          <w:szCs w:val="26"/>
        </w:rPr>
        <w:t xml:space="preserve">can 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also limit liability if the contract clearly spells this out. </w:t>
      </w:r>
      <w:r w:rsidR="00F57D1F" w:rsidRPr="00E11FCF">
        <w:rPr>
          <w:rFonts w:ascii="Times New Roman" w:hAnsi="Times New Roman" w:cs="Times New Roman"/>
          <w:bCs/>
          <w:sz w:val="26"/>
          <w:szCs w:val="26"/>
        </w:rPr>
        <w:t xml:space="preserve">For instance, an implied warranty can be waived by </w:t>
      </w:r>
      <w:r w:rsidR="004603B4">
        <w:rPr>
          <w:rFonts w:ascii="Times New Roman" w:hAnsi="Times New Roman" w:cs="Times New Roman"/>
          <w:bCs/>
          <w:sz w:val="26"/>
          <w:szCs w:val="26"/>
        </w:rPr>
        <w:t>a</w:t>
      </w:r>
      <w:r w:rsidR="00837BF7">
        <w:rPr>
          <w:rFonts w:ascii="Times New Roman" w:hAnsi="Times New Roman" w:cs="Times New Roman"/>
          <w:bCs/>
          <w:sz w:val="26"/>
          <w:szCs w:val="26"/>
        </w:rPr>
        <w:t xml:space="preserve"> business</w:t>
      </w:r>
      <w:r w:rsidR="00F57D1F" w:rsidRPr="00E11FCF">
        <w:rPr>
          <w:rFonts w:ascii="Times New Roman" w:hAnsi="Times New Roman" w:cs="Times New Roman"/>
          <w:bCs/>
          <w:sz w:val="26"/>
          <w:szCs w:val="26"/>
        </w:rPr>
        <w:t xml:space="preserve"> owner and the total damages for </w:t>
      </w:r>
      <w:r w:rsidR="004603B4">
        <w:rPr>
          <w:rFonts w:ascii="Times New Roman" w:hAnsi="Times New Roman" w:cs="Times New Roman"/>
          <w:bCs/>
          <w:sz w:val="26"/>
          <w:szCs w:val="26"/>
        </w:rPr>
        <w:t>defective</w:t>
      </w:r>
      <w:r w:rsidR="00F57D1F" w:rsidRPr="00E11FCF">
        <w:rPr>
          <w:rFonts w:ascii="Times New Roman" w:hAnsi="Times New Roman" w:cs="Times New Roman"/>
          <w:bCs/>
          <w:sz w:val="26"/>
          <w:szCs w:val="26"/>
        </w:rPr>
        <w:t xml:space="preserve"> work can be limited by contract.</w:t>
      </w:r>
    </w:p>
    <w:p w14:paraId="75E88A3E" w14:textId="750C5040" w:rsidR="00F57D1F" w:rsidRPr="00E11FCF" w:rsidRDefault="00F57D1F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46F9E75" w14:textId="7FF0F60D" w:rsidR="00F57D1F" w:rsidRPr="00E11FCF" w:rsidRDefault="00F57D1F" w:rsidP="00474B8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7BF7">
        <w:rPr>
          <w:rFonts w:ascii="Times New Roman" w:hAnsi="Times New Roman" w:cs="Times New Roman"/>
          <w:b/>
          <w:sz w:val="26"/>
          <w:szCs w:val="26"/>
        </w:rPr>
        <w:t>Residential Work</w:t>
      </w:r>
      <w:r w:rsidRPr="00E11FCF">
        <w:rPr>
          <w:rFonts w:ascii="Times New Roman" w:hAnsi="Times New Roman" w:cs="Times New Roman"/>
          <w:bCs/>
          <w:sz w:val="26"/>
          <w:szCs w:val="26"/>
        </w:rPr>
        <w:t xml:space="preserve"> – the Arizona Court of Appeals recently ruled in </w:t>
      </w:r>
      <w:r w:rsidR="00E81266" w:rsidRPr="00695FBF">
        <w:rPr>
          <w:rFonts w:ascii="Times New Roman" w:hAnsi="Times New Roman" w:cs="Times New Roman"/>
          <w:bCs/>
          <w:i/>
          <w:iCs/>
          <w:sz w:val="26"/>
          <w:szCs w:val="26"/>
        </w:rPr>
        <w:t>Zambrano v. M&amp;RC II, LLC</w:t>
      </w:r>
      <w:r w:rsidR="00E81266" w:rsidRPr="00E11FCF">
        <w:rPr>
          <w:rFonts w:ascii="Times New Roman" w:hAnsi="Times New Roman" w:cs="Times New Roman"/>
          <w:bCs/>
          <w:sz w:val="26"/>
          <w:szCs w:val="26"/>
        </w:rPr>
        <w:t xml:space="preserve"> that a </w:t>
      </w:r>
      <w:r w:rsidR="00E81266" w:rsidRPr="0069135C">
        <w:rPr>
          <w:rFonts w:ascii="Times New Roman" w:hAnsi="Times New Roman" w:cs="Times New Roman"/>
          <w:bCs/>
          <w:sz w:val="26"/>
          <w:szCs w:val="26"/>
          <w:u w:val="single"/>
        </w:rPr>
        <w:t>homeowner</w:t>
      </w:r>
      <w:r w:rsidR="00E81266" w:rsidRPr="00E11FCF">
        <w:rPr>
          <w:rFonts w:ascii="Times New Roman" w:hAnsi="Times New Roman" w:cs="Times New Roman"/>
          <w:bCs/>
          <w:sz w:val="26"/>
          <w:szCs w:val="26"/>
        </w:rPr>
        <w:t xml:space="preserve"> cannot waive an implied warranty even if it is spelled out clearly in the contract. The builder attempted to </w:t>
      </w:r>
      <w:r w:rsidR="00E11FCF" w:rsidRPr="00E11FCF">
        <w:rPr>
          <w:rFonts w:ascii="Times New Roman" w:hAnsi="Times New Roman" w:cs="Times New Roman"/>
          <w:bCs/>
          <w:sz w:val="26"/>
          <w:szCs w:val="26"/>
        </w:rPr>
        <w:t xml:space="preserve">limit the implied warranty through this clause: </w:t>
      </w:r>
    </w:p>
    <w:p w14:paraId="5E25BC07" w14:textId="6B76DE55" w:rsidR="00E16168" w:rsidRPr="00E16168" w:rsidRDefault="00E16168" w:rsidP="00474B8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168">
        <w:rPr>
          <w:rFonts w:ascii="Times New Roman" w:hAnsi="Times New Roman" w:cs="Times New Roman"/>
          <w:b/>
          <w:sz w:val="26"/>
          <w:szCs w:val="26"/>
        </w:rPr>
        <w:t>THE HOME BUILDER'S LIMITED WARRANTY REFERENCED ABOVE IS THE ONLY WARRANTY APPLICABLE TO THE PURCHASE OF THE PROPERTY. ALL OTHER EXPRESS OR IMPLIED WARRANTIES OF MERCHANTABILITY, FITNESS FOR A PARTICULAR PURPOSE, HABITABILITY AND WORKMANSHIP ARE</w:t>
      </w:r>
      <w:r w:rsidRPr="00E11F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6168">
        <w:rPr>
          <w:rFonts w:ascii="Times New Roman" w:hAnsi="Times New Roman" w:cs="Times New Roman"/>
          <w:b/>
          <w:sz w:val="26"/>
          <w:szCs w:val="26"/>
        </w:rPr>
        <w:t>HEREBY DISCLAIMED BY SELLER AND ITS AFFILIATES AND WAIVED BY BUYER, ANY IMPLIED WARRANTY THAT MAY EXIST DESPITE THE ABOVE DISCLAIMER IS HEREBY LIMITED TO A ONE (1) YEAR PERIOD.</w:t>
      </w:r>
    </w:p>
    <w:p w14:paraId="776290D9" w14:textId="77777777" w:rsidR="00474B87" w:rsidRDefault="00474B87" w:rsidP="00474B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1F6D87" w14:textId="443F9264" w:rsidR="00CB6257" w:rsidRDefault="00E11FCF" w:rsidP="00474B87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The court </w:t>
      </w:r>
      <w:r w:rsidR="00695FBF">
        <w:rPr>
          <w:rFonts w:ascii="Times New Roman" w:hAnsi="Times New Roman" w:cs="Times New Roman"/>
          <w:sz w:val="26"/>
          <w:szCs w:val="26"/>
        </w:rPr>
        <w:t xml:space="preserve">in </w:t>
      </w:r>
      <w:r w:rsidR="00695FBF" w:rsidRPr="00695FBF">
        <w:rPr>
          <w:rFonts w:ascii="Times New Roman" w:hAnsi="Times New Roman" w:cs="Times New Roman"/>
          <w:i/>
          <w:iCs/>
          <w:sz w:val="26"/>
          <w:szCs w:val="26"/>
        </w:rPr>
        <w:t>Zambrano</w:t>
      </w:r>
      <w:r w:rsidR="00695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held that homeowner</w:t>
      </w:r>
      <w:r w:rsidR="004603B4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03B4">
        <w:rPr>
          <w:rFonts w:ascii="Times New Roman" w:hAnsi="Times New Roman" w:cs="Times New Roman"/>
          <w:sz w:val="26"/>
          <w:szCs w:val="26"/>
        </w:rPr>
        <w:t>are</w:t>
      </w:r>
      <w:r w:rsidR="00CF1A3E">
        <w:rPr>
          <w:rFonts w:ascii="Times New Roman" w:hAnsi="Times New Roman" w:cs="Times New Roman"/>
          <w:sz w:val="26"/>
          <w:szCs w:val="26"/>
        </w:rPr>
        <w:t xml:space="preserve"> </w:t>
      </w:r>
      <w:r w:rsidR="004603B4">
        <w:rPr>
          <w:rFonts w:ascii="Times New Roman" w:hAnsi="Times New Roman" w:cs="Times New Roman"/>
          <w:sz w:val="26"/>
          <w:szCs w:val="26"/>
        </w:rPr>
        <w:t xml:space="preserve">generally </w:t>
      </w:r>
      <w:r w:rsidR="00CF1A3E">
        <w:rPr>
          <w:rFonts w:ascii="Times New Roman" w:hAnsi="Times New Roman" w:cs="Times New Roman"/>
          <w:sz w:val="26"/>
          <w:szCs w:val="26"/>
        </w:rPr>
        <w:t>not as skilled nor as knowledgeable as business owners and builders</w:t>
      </w:r>
      <w:r w:rsidR="004603B4">
        <w:rPr>
          <w:rFonts w:ascii="Times New Roman" w:hAnsi="Times New Roman" w:cs="Times New Roman"/>
          <w:sz w:val="26"/>
          <w:szCs w:val="26"/>
        </w:rPr>
        <w:t>,</w:t>
      </w:r>
      <w:r w:rsidR="00CF1A3E">
        <w:rPr>
          <w:rFonts w:ascii="Times New Roman" w:hAnsi="Times New Roman" w:cs="Times New Roman"/>
          <w:sz w:val="26"/>
          <w:szCs w:val="26"/>
        </w:rPr>
        <w:t xml:space="preserve"> and cannot be expected to understand the risks involved in waiving warranty rights. </w:t>
      </w:r>
    </w:p>
    <w:sectPr w:rsidR="00CB6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76E3" w14:textId="77777777" w:rsidR="00B82ABA" w:rsidRDefault="00B82ABA" w:rsidP="00B82ABA">
      <w:pPr>
        <w:spacing w:after="0" w:line="240" w:lineRule="auto"/>
      </w:pPr>
      <w:r>
        <w:separator/>
      </w:r>
    </w:p>
  </w:endnote>
  <w:endnote w:type="continuationSeparator" w:id="0">
    <w:p w14:paraId="54BCABA1" w14:textId="77777777" w:rsidR="00B82ABA" w:rsidRDefault="00B82ABA" w:rsidP="00B8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460A" w14:textId="77777777" w:rsidR="00B82ABA" w:rsidRDefault="00B82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6D61" w14:textId="1DD8F8F7" w:rsidR="00B82ABA" w:rsidRPr="00B82ABA" w:rsidRDefault="00B82ABA" w:rsidP="00B82ABA">
    <w:pPr>
      <w:pStyle w:val="Footer"/>
    </w:pPr>
    <w:r w:rsidRPr="00B82ABA">
      <w:rPr>
        <w:noProof/>
        <w:vanish/>
        <w:sz w:val="16"/>
      </w:rPr>
      <w:t>{</w:t>
    </w:r>
    <w:r w:rsidRPr="00B82ABA">
      <w:rPr>
        <w:noProof/>
        <w:sz w:val="16"/>
      </w:rPr>
      <w:t>00818276.1</w:t>
    </w:r>
    <w:r w:rsidRPr="00B82ABA">
      <w:rPr>
        <w:noProof/>
        <w:vanish/>
        <w:sz w:val="16"/>
      </w:rPr>
      <w:t>}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5902" w14:textId="77777777" w:rsidR="00B82ABA" w:rsidRDefault="00B8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217E" w14:textId="77777777" w:rsidR="00B82ABA" w:rsidRDefault="00B82ABA" w:rsidP="00B82ABA">
      <w:pPr>
        <w:spacing w:after="0" w:line="240" w:lineRule="auto"/>
      </w:pPr>
      <w:r>
        <w:separator/>
      </w:r>
    </w:p>
  </w:footnote>
  <w:footnote w:type="continuationSeparator" w:id="0">
    <w:p w14:paraId="32B41465" w14:textId="77777777" w:rsidR="00B82ABA" w:rsidRDefault="00B82ABA" w:rsidP="00B8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6FBC" w14:textId="77777777" w:rsidR="00B82ABA" w:rsidRDefault="00B82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EF54" w14:textId="77777777" w:rsidR="00B82ABA" w:rsidRDefault="00B82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0E06" w14:textId="77777777" w:rsidR="00B82ABA" w:rsidRDefault="00B82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68"/>
    <w:rsid w:val="000B0344"/>
    <w:rsid w:val="004603B4"/>
    <w:rsid w:val="00474B87"/>
    <w:rsid w:val="00584C3C"/>
    <w:rsid w:val="0069135C"/>
    <w:rsid w:val="00695FBF"/>
    <w:rsid w:val="00837BF7"/>
    <w:rsid w:val="008A4D8B"/>
    <w:rsid w:val="00932D5C"/>
    <w:rsid w:val="00B82ABA"/>
    <w:rsid w:val="00CB6257"/>
    <w:rsid w:val="00CE691D"/>
    <w:rsid w:val="00CF1A3E"/>
    <w:rsid w:val="00E11FCF"/>
    <w:rsid w:val="00E16168"/>
    <w:rsid w:val="00E81266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9435"/>
  <w15:chartTrackingRefBased/>
  <w15:docId w15:val="{46A253A9-27E8-444C-BD90-66F6F6AC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BA"/>
  </w:style>
  <w:style w:type="paragraph" w:styleId="Footer">
    <w:name w:val="footer"/>
    <w:basedOn w:val="Normal"/>
    <w:link w:val="FooterChar"/>
    <w:uiPriority w:val="99"/>
    <w:unhideWhenUsed/>
    <w:rsid w:val="00B8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1577</Characters>
  <Application>Microsoft Office Word</Application>
  <DocSecurity>0</DocSecurity>
  <PresentationFormat>15|.DOCX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00818276.1</dc:subject>
  <dc:creator>Neal Eckel</dc:creator>
  <cp:keywords/>
  <dc:description/>
  <cp:lastModifiedBy>Neal Eckel</cp:lastModifiedBy>
  <cp:revision>3</cp:revision>
  <dcterms:created xsi:type="dcterms:W3CDTF">2021-08-04T22:33:00Z</dcterms:created>
  <dcterms:modified xsi:type="dcterms:W3CDTF">2021-08-09T18:43:00Z</dcterms:modified>
</cp:coreProperties>
</file>