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6F631F" w14:textId="77777777" w:rsidR="00621EC1" w:rsidRDefault="00621EC1" w:rsidP="00621EC1">
      <w:pPr>
        <w:shd w:val="clear" w:color="auto" w:fill="FFFFFF"/>
        <w:spacing w:after="384" w:line="240" w:lineRule="auto"/>
        <w:jc w:val="center"/>
        <w:textAlignment w:val="baseline"/>
        <w:rPr>
          <w:rFonts w:ascii="Arial" w:eastAsia="Times New Roman" w:hAnsi="Arial" w:cs="Arial"/>
          <w:color w:val="212121"/>
          <w:sz w:val="40"/>
          <w:szCs w:val="40"/>
        </w:rPr>
      </w:pPr>
      <w:r w:rsidRPr="00621EC1">
        <w:rPr>
          <w:rFonts w:ascii="Arial" w:eastAsia="Times New Roman" w:hAnsi="Arial" w:cs="Arial"/>
          <w:color w:val="212121"/>
          <w:sz w:val="40"/>
          <w:szCs w:val="40"/>
        </w:rPr>
        <w:t>For the good of the Order!  ABA February 2023</w:t>
      </w:r>
    </w:p>
    <w:p w14:paraId="283A5D87" w14:textId="77777777" w:rsidR="00621EC1" w:rsidRDefault="00621EC1" w:rsidP="00621EC1">
      <w:pPr>
        <w:shd w:val="clear" w:color="auto" w:fill="FFFFFF"/>
        <w:spacing w:after="384" w:line="240" w:lineRule="auto"/>
        <w:jc w:val="center"/>
        <w:textAlignment w:val="baseline"/>
        <w:rPr>
          <w:rFonts w:ascii="Arial" w:eastAsia="Times New Roman" w:hAnsi="Arial" w:cs="Arial"/>
          <w:color w:val="212121"/>
          <w:sz w:val="40"/>
          <w:szCs w:val="40"/>
        </w:rPr>
      </w:pPr>
      <w:r>
        <w:rPr>
          <w:rFonts w:ascii="Arial" w:eastAsia="Times New Roman" w:hAnsi="Arial" w:cs="Arial"/>
          <w:color w:val="212121"/>
          <w:sz w:val="40"/>
          <w:szCs w:val="40"/>
        </w:rPr>
        <w:t>Tad Jewell, LUTCF</w:t>
      </w:r>
    </w:p>
    <w:p w14:paraId="6222BF89" w14:textId="77777777" w:rsidR="00621EC1" w:rsidRDefault="00621EC1" w:rsidP="00621EC1">
      <w:pPr>
        <w:shd w:val="clear" w:color="auto" w:fill="FFFFFF"/>
        <w:spacing w:after="384" w:line="240" w:lineRule="auto"/>
        <w:jc w:val="center"/>
        <w:textAlignment w:val="baseline"/>
        <w:rPr>
          <w:rFonts w:ascii="Arial" w:eastAsia="Times New Roman" w:hAnsi="Arial" w:cs="Arial"/>
          <w:color w:val="212121"/>
          <w:sz w:val="40"/>
          <w:szCs w:val="40"/>
        </w:rPr>
      </w:pPr>
      <w:r>
        <w:rPr>
          <w:rFonts w:ascii="Arial" w:eastAsia="Times New Roman" w:hAnsi="Arial" w:cs="Arial"/>
          <w:color w:val="212121"/>
          <w:sz w:val="40"/>
          <w:szCs w:val="40"/>
        </w:rPr>
        <w:t>520 548-6555</w:t>
      </w:r>
    </w:p>
    <w:p w14:paraId="6A1ACD26" w14:textId="77777777" w:rsidR="00621EC1" w:rsidRPr="00621EC1" w:rsidRDefault="00621EC1" w:rsidP="00621EC1">
      <w:pPr>
        <w:shd w:val="clear" w:color="auto" w:fill="FFFFFF"/>
        <w:spacing w:after="384" w:line="240" w:lineRule="auto"/>
        <w:jc w:val="center"/>
        <w:textAlignment w:val="baseline"/>
        <w:rPr>
          <w:rFonts w:ascii="Arial" w:eastAsia="Times New Roman" w:hAnsi="Arial" w:cs="Arial"/>
          <w:color w:val="212121"/>
          <w:sz w:val="40"/>
          <w:szCs w:val="40"/>
        </w:rPr>
      </w:pPr>
      <w:r>
        <w:rPr>
          <w:rFonts w:ascii="Arial" w:eastAsia="Times New Roman" w:hAnsi="Arial" w:cs="Arial"/>
          <w:color w:val="212121"/>
          <w:sz w:val="40"/>
          <w:szCs w:val="40"/>
        </w:rPr>
        <w:t>tjewell@mahoneygroup.com</w:t>
      </w:r>
    </w:p>
    <w:p w14:paraId="213D179A" w14:textId="77777777" w:rsidR="00621EC1" w:rsidRDefault="00621EC1" w:rsidP="00621EC1">
      <w:pPr>
        <w:shd w:val="clear" w:color="auto" w:fill="FFFFFF"/>
        <w:spacing w:after="384" w:line="240" w:lineRule="auto"/>
        <w:textAlignment w:val="baseline"/>
        <w:rPr>
          <w:rFonts w:ascii="Arial" w:eastAsia="Times New Roman" w:hAnsi="Arial" w:cs="Arial"/>
          <w:color w:val="212121"/>
          <w:sz w:val="26"/>
          <w:szCs w:val="26"/>
        </w:rPr>
      </w:pPr>
    </w:p>
    <w:p w14:paraId="3FBF3EE5" w14:textId="77777777" w:rsidR="00621EC1" w:rsidRPr="00621EC1" w:rsidRDefault="00621EC1" w:rsidP="00621EC1">
      <w:pPr>
        <w:shd w:val="clear" w:color="auto" w:fill="FFFFFF"/>
        <w:spacing w:after="384" w:line="240" w:lineRule="auto"/>
        <w:textAlignment w:val="baseline"/>
        <w:rPr>
          <w:rFonts w:ascii="Arial" w:eastAsia="Times New Roman" w:hAnsi="Arial" w:cs="Arial"/>
          <w:color w:val="212121"/>
          <w:sz w:val="26"/>
          <w:szCs w:val="26"/>
        </w:rPr>
      </w:pPr>
      <w:r w:rsidRPr="00621EC1">
        <w:rPr>
          <w:rFonts w:ascii="Arial" w:eastAsia="Times New Roman" w:hAnsi="Arial" w:cs="Arial"/>
          <w:color w:val="212121"/>
          <w:sz w:val="26"/>
          <w:szCs w:val="26"/>
        </w:rPr>
        <w:t>Let’s not beat about the bush on this: Employees steal, they commit fraud, they embezzle. And the problem worsens when the economy worsens.</w:t>
      </w:r>
    </w:p>
    <w:p w14:paraId="26DCA9C4" w14:textId="77777777" w:rsidR="00621EC1" w:rsidRPr="00621EC1" w:rsidRDefault="00621EC1" w:rsidP="00621EC1">
      <w:pPr>
        <w:shd w:val="clear" w:color="auto" w:fill="FFFFFF"/>
        <w:spacing w:after="0" w:line="240" w:lineRule="auto"/>
        <w:textAlignment w:val="baseline"/>
        <w:rPr>
          <w:rFonts w:ascii="Arial" w:eastAsia="Times New Roman" w:hAnsi="Arial" w:cs="Arial"/>
          <w:color w:val="212121"/>
          <w:sz w:val="26"/>
          <w:szCs w:val="26"/>
        </w:rPr>
      </w:pPr>
      <w:r w:rsidRPr="00621EC1">
        <w:rPr>
          <w:rFonts w:ascii="Arial" w:eastAsia="Times New Roman" w:hAnsi="Arial" w:cs="Arial"/>
          <w:color w:val="212121"/>
          <w:sz w:val="26"/>
          <w:szCs w:val="26"/>
        </w:rPr>
        <w:t>There are plenty of </w:t>
      </w:r>
      <w:hyperlink r:id="rId5" w:anchor="gref" w:history="1">
        <w:r w:rsidRPr="00621EC1">
          <w:rPr>
            <w:rFonts w:ascii="Arial" w:eastAsia="Times New Roman" w:hAnsi="Arial" w:cs="Arial"/>
            <w:color w:val="1E73BE"/>
            <w:sz w:val="26"/>
            <w:szCs w:val="26"/>
            <w:bdr w:val="none" w:sz="0" w:space="0" w:color="auto" w:frame="1"/>
          </w:rPr>
          <w:t>statistics</w:t>
        </w:r>
      </w:hyperlink>
      <w:r w:rsidRPr="00621EC1">
        <w:rPr>
          <w:rFonts w:ascii="Arial" w:eastAsia="Times New Roman" w:hAnsi="Arial" w:cs="Arial"/>
          <w:color w:val="212121"/>
          <w:sz w:val="26"/>
          <w:szCs w:val="26"/>
        </w:rPr>
        <w:t> about this but here are the most salient:</w:t>
      </w:r>
    </w:p>
    <w:p w14:paraId="7A697E1F" w14:textId="77777777" w:rsidR="00621EC1" w:rsidRPr="00621EC1" w:rsidRDefault="00621EC1" w:rsidP="00621EC1">
      <w:pPr>
        <w:numPr>
          <w:ilvl w:val="0"/>
          <w:numId w:val="1"/>
        </w:numPr>
        <w:shd w:val="clear" w:color="auto" w:fill="FFFFFF"/>
        <w:spacing w:after="0" w:line="240" w:lineRule="auto"/>
        <w:textAlignment w:val="baseline"/>
        <w:rPr>
          <w:rFonts w:ascii="Arial" w:eastAsia="Times New Roman" w:hAnsi="Arial" w:cs="Arial"/>
          <w:color w:val="212121"/>
          <w:sz w:val="26"/>
          <w:szCs w:val="26"/>
        </w:rPr>
      </w:pPr>
      <w:r w:rsidRPr="00621EC1">
        <w:rPr>
          <w:rFonts w:ascii="Arial" w:eastAsia="Times New Roman" w:hAnsi="Arial" w:cs="Arial"/>
          <w:color w:val="212121"/>
          <w:sz w:val="26"/>
          <w:szCs w:val="26"/>
        </w:rPr>
        <w:t>Employee theft costs employers up to $50 billion annually.</w:t>
      </w:r>
    </w:p>
    <w:p w14:paraId="3C1854C3" w14:textId="77777777" w:rsidR="00621EC1" w:rsidRPr="00621EC1" w:rsidRDefault="00621EC1" w:rsidP="00621EC1">
      <w:pPr>
        <w:numPr>
          <w:ilvl w:val="0"/>
          <w:numId w:val="1"/>
        </w:numPr>
        <w:shd w:val="clear" w:color="auto" w:fill="FFFFFF"/>
        <w:spacing w:after="0" w:line="240" w:lineRule="auto"/>
        <w:textAlignment w:val="baseline"/>
        <w:rPr>
          <w:rFonts w:ascii="Arial" w:eastAsia="Times New Roman" w:hAnsi="Arial" w:cs="Arial"/>
          <w:color w:val="212121"/>
          <w:sz w:val="26"/>
          <w:szCs w:val="26"/>
        </w:rPr>
      </w:pPr>
      <w:r w:rsidRPr="00621EC1">
        <w:rPr>
          <w:rFonts w:ascii="Arial" w:eastAsia="Times New Roman" w:hAnsi="Arial" w:cs="Arial"/>
          <w:color w:val="212121"/>
          <w:sz w:val="26"/>
          <w:szCs w:val="26"/>
        </w:rPr>
        <w:t>Approximately 75% of U.S. businesses are affected by employee theft.</w:t>
      </w:r>
    </w:p>
    <w:p w14:paraId="0C788D17" w14:textId="77777777" w:rsidR="00621EC1" w:rsidRPr="00621EC1" w:rsidRDefault="00621EC1" w:rsidP="00621EC1">
      <w:pPr>
        <w:numPr>
          <w:ilvl w:val="0"/>
          <w:numId w:val="1"/>
        </w:numPr>
        <w:shd w:val="clear" w:color="auto" w:fill="FFFFFF"/>
        <w:spacing w:after="0" w:line="240" w:lineRule="auto"/>
        <w:textAlignment w:val="baseline"/>
        <w:rPr>
          <w:rFonts w:ascii="Arial" w:eastAsia="Times New Roman" w:hAnsi="Arial" w:cs="Arial"/>
          <w:color w:val="212121"/>
          <w:sz w:val="26"/>
          <w:szCs w:val="26"/>
        </w:rPr>
      </w:pPr>
      <w:r w:rsidRPr="00621EC1">
        <w:rPr>
          <w:rFonts w:ascii="Arial" w:eastAsia="Times New Roman" w:hAnsi="Arial" w:cs="Arial"/>
          <w:color w:val="212121"/>
          <w:sz w:val="26"/>
          <w:szCs w:val="26"/>
        </w:rPr>
        <w:t>On average, 5% of an organization's revenue is lost to employee theft each year.</w:t>
      </w:r>
    </w:p>
    <w:p w14:paraId="07C97371" w14:textId="77777777" w:rsidR="00621EC1" w:rsidRPr="00621EC1" w:rsidRDefault="00621EC1" w:rsidP="00621EC1">
      <w:pPr>
        <w:numPr>
          <w:ilvl w:val="0"/>
          <w:numId w:val="1"/>
        </w:numPr>
        <w:shd w:val="clear" w:color="auto" w:fill="FFFFFF"/>
        <w:spacing w:after="0" w:line="240" w:lineRule="auto"/>
        <w:textAlignment w:val="baseline"/>
        <w:rPr>
          <w:rFonts w:ascii="Arial" w:eastAsia="Times New Roman" w:hAnsi="Arial" w:cs="Arial"/>
          <w:color w:val="212121"/>
          <w:sz w:val="26"/>
          <w:szCs w:val="26"/>
        </w:rPr>
      </w:pPr>
      <w:r w:rsidRPr="00621EC1">
        <w:rPr>
          <w:rFonts w:ascii="Arial" w:eastAsia="Times New Roman" w:hAnsi="Arial" w:cs="Arial"/>
          <w:color w:val="212121"/>
          <w:sz w:val="26"/>
          <w:szCs w:val="26"/>
        </w:rPr>
        <w:t>22% of small business owners have experienced employee theft.</w:t>
      </w:r>
    </w:p>
    <w:p w14:paraId="565E5F7C" w14:textId="77777777" w:rsidR="00621EC1" w:rsidRPr="00621EC1" w:rsidRDefault="00621EC1" w:rsidP="00621EC1">
      <w:pPr>
        <w:shd w:val="clear" w:color="auto" w:fill="FFFFFF"/>
        <w:spacing w:after="384" w:line="240" w:lineRule="auto"/>
        <w:textAlignment w:val="baseline"/>
        <w:rPr>
          <w:rFonts w:ascii="Arial" w:eastAsia="Times New Roman" w:hAnsi="Arial" w:cs="Arial"/>
          <w:color w:val="212121"/>
          <w:sz w:val="26"/>
          <w:szCs w:val="26"/>
        </w:rPr>
      </w:pPr>
      <w:r w:rsidRPr="00621EC1">
        <w:rPr>
          <w:rFonts w:ascii="Arial" w:eastAsia="Times New Roman" w:hAnsi="Arial" w:cs="Arial"/>
          <w:color w:val="212121"/>
          <w:sz w:val="26"/>
          <w:szCs w:val="26"/>
        </w:rPr>
        <w:t>For those of us who work in risk management, these figures underscore the importance of one policy above all others: crime insurance.</w:t>
      </w:r>
    </w:p>
    <w:p w14:paraId="7D82030B" w14:textId="77777777" w:rsidR="00621EC1" w:rsidRPr="00621EC1" w:rsidRDefault="00621EC1" w:rsidP="00621EC1">
      <w:pPr>
        <w:shd w:val="clear" w:color="auto" w:fill="FFFFFF"/>
        <w:spacing w:after="384" w:line="240" w:lineRule="auto"/>
        <w:textAlignment w:val="baseline"/>
        <w:rPr>
          <w:rFonts w:ascii="Arial" w:eastAsia="Times New Roman" w:hAnsi="Arial" w:cs="Arial"/>
          <w:color w:val="212121"/>
          <w:sz w:val="26"/>
          <w:szCs w:val="26"/>
        </w:rPr>
      </w:pPr>
      <w:r w:rsidRPr="00621EC1">
        <w:rPr>
          <w:rFonts w:ascii="Arial" w:eastAsia="Times New Roman" w:hAnsi="Arial" w:cs="Arial"/>
          <w:noProof/>
          <w:color w:val="212121"/>
          <w:sz w:val="26"/>
          <w:szCs w:val="26"/>
        </w:rPr>
        <w:drawing>
          <wp:inline distT="0" distB="0" distL="0" distR="0" wp14:anchorId="0C0C4613" wp14:editId="4DE9064B">
            <wp:extent cx="2857500" cy="1905000"/>
            <wp:effectExtent l="0" t="0" r="0" b="0"/>
            <wp:docPr id="1" name="Picture 1" descr="https://www.mahoneygroup.com/wp-content/uploads/2023/01/employee-theft-iStock-1070498526-300x2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mahoneygroup.com/wp-content/uploads/2023/01/employee-theft-iStock-1070498526-300x200.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857500" cy="1905000"/>
                    </a:xfrm>
                    <a:prstGeom prst="rect">
                      <a:avLst/>
                    </a:prstGeom>
                    <a:noFill/>
                    <a:ln>
                      <a:noFill/>
                    </a:ln>
                  </pic:spPr>
                </pic:pic>
              </a:graphicData>
            </a:graphic>
          </wp:inline>
        </w:drawing>
      </w:r>
      <w:r w:rsidRPr="00621EC1">
        <w:rPr>
          <w:rFonts w:ascii="Arial" w:eastAsia="Times New Roman" w:hAnsi="Arial" w:cs="Arial"/>
          <w:color w:val="212121"/>
          <w:sz w:val="26"/>
          <w:szCs w:val="26"/>
        </w:rPr>
        <w:t>Regardless of the industry you’re in, going without crime coverage would simply leave you with no way to recover losses when a theft or fraud occur.</w:t>
      </w:r>
    </w:p>
    <w:p w14:paraId="7FBBA584" w14:textId="77777777" w:rsidR="00621EC1" w:rsidRPr="00621EC1" w:rsidRDefault="00621EC1" w:rsidP="00621EC1">
      <w:pPr>
        <w:shd w:val="clear" w:color="auto" w:fill="FFFFFF"/>
        <w:spacing w:after="384" w:line="240" w:lineRule="auto"/>
        <w:textAlignment w:val="baseline"/>
        <w:rPr>
          <w:rFonts w:ascii="Arial" w:eastAsia="Times New Roman" w:hAnsi="Arial" w:cs="Arial"/>
          <w:color w:val="212121"/>
          <w:sz w:val="26"/>
          <w:szCs w:val="26"/>
        </w:rPr>
      </w:pPr>
      <w:r w:rsidRPr="00621EC1">
        <w:rPr>
          <w:rFonts w:ascii="Arial" w:eastAsia="Times New Roman" w:hAnsi="Arial" w:cs="Arial"/>
          <w:color w:val="212121"/>
          <w:sz w:val="26"/>
          <w:szCs w:val="26"/>
        </w:rPr>
        <w:t>Crime insurance policies are typically written on a “named perils” basis, meaning that a loss must fall within one of the categories of crime specified in the policy to trigger coverage.</w:t>
      </w:r>
    </w:p>
    <w:p w14:paraId="5CC9C824" w14:textId="77777777" w:rsidR="00621EC1" w:rsidRPr="00621EC1" w:rsidRDefault="00621EC1" w:rsidP="00621EC1">
      <w:pPr>
        <w:shd w:val="clear" w:color="auto" w:fill="FFFFFF"/>
        <w:spacing w:after="0" w:line="240" w:lineRule="auto"/>
        <w:textAlignment w:val="baseline"/>
        <w:rPr>
          <w:rFonts w:ascii="Arial" w:eastAsia="Times New Roman" w:hAnsi="Arial" w:cs="Arial"/>
          <w:color w:val="212121"/>
          <w:sz w:val="26"/>
          <w:szCs w:val="26"/>
        </w:rPr>
      </w:pPr>
      <w:r w:rsidRPr="00621EC1">
        <w:rPr>
          <w:rFonts w:ascii="Arial" w:eastAsia="Times New Roman" w:hAnsi="Arial" w:cs="Arial"/>
          <w:color w:val="212121"/>
          <w:sz w:val="26"/>
          <w:szCs w:val="26"/>
        </w:rPr>
        <w:lastRenderedPageBreak/>
        <w:t>Examples of when a crime insurance policy would pay a claim include cash stolen from a cash register by an employee; money </w:t>
      </w:r>
      <w:hyperlink r:id="rId7" w:history="1">
        <w:r w:rsidRPr="00621EC1">
          <w:rPr>
            <w:rFonts w:ascii="Arial" w:eastAsia="Times New Roman" w:hAnsi="Arial" w:cs="Arial"/>
            <w:color w:val="1E73BE"/>
            <w:sz w:val="26"/>
            <w:szCs w:val="26"/>
            <w:bdr w:val="none" w:sz="0" w:space="0" w:color="auto" w:frame="1"/>
          </w:rPr>
          <w:t>embezzled</w:t>
        </w:r>
      </w:hyperlink>
      <w:r w:rsidRPr="00621EC1">
        <w:rPr>
          <w:rFonts w:ascii="Arial" w:eastAsia="Times New Roman" w:hAnsi="Arial" w:cs="Arial"/>
          <w:color w:val="212121"/>
          <w:sz w:val="26"/>
          <w:szCs w:val="26"/>
        </w:rPr>
        <w:t> by an employee through an electronic payment system; money lost by forged checks or payment authorizations, or inventory stolen.</w:t>
      </w:r>
    </w:p>
    <w:p w14:paraId="440FEB6A" w14:textId="77777777" w:rsidR="00621EC1" w:rsidRPr="00621EC1" w:rsidRDefault="00621EC1" w:rsidP="00621EC1">
      <w:pPr>
        <w:shd w:val="clear" w:color="auto" w:fill="FFFFFF"/>
        <w:spacing w:after="384" w:line="240" w:lineRule="auto"/>
        <w:textAlignment w:val="baseline"/>
        <w:rPr>
          <w:rFonts w:ascii="Arial" w:eastAsia="Times New Roman" w:hAnsi="Arial" w:cs="Arial"/>
          <w:color w:val="212121"/>
          <w:sz w:val="26"/>
          <w:szCs w:val="26"/>
        </w:rPr>
      </w:pPr>
      <w:r w:rsidRPr="00621EC1">
        <w:rPr>
          <w:rFonts w:ascii="Arial" w:eastAsia="Times New Roman" w:hAnsi="Arial" w:cs="Arial"/>
          <w:color w:val="212121"/>
          <w:sz w:val="26"/>
          <w:szCs w:val="26"/>
        </w:rPr>
        <w:t>A crime policy can also cover losses caused by non-employees, including fraudulent manipulation of your computer system – a hacker, for example, transferring funds to an outside account – and fraudulent electronic funds transfer instructions sent to your bank by someone purporting to be you.</w:t>
      </w:r>
    </w:p>
    <w:p w14:paraId="31C70F49" w14:textId="77777777" w:rsidR="00621EC1" w:rsidRPr="00621EC1" w:rsidRDefault="00621EC1" w:rsidP="00621EC1">
      <w:pPr>
        <w:shd w:val="clear" w:color="auto" w:fill="FFFFFF"/>
        <w:spacing w:after="0" w:line="300" w:lineRule="atLeast"/>
        <w:textAlignment w:val="baseline"/>
        <w:outlineLvl w:val="1"/>
        <w:rPr>
          <w:rFonts w:ascii="Arial" w:eastAsia="Times New Roman" w:hAnsi="Arial" w:cs="Arial"/>
          <w:color w:val="474747"/>
          <w:sz w:val="36"/>
          <w:szCs w:val="36"/>
        </w:rPr>
      </w:pPr>
      <w:r w:rsidRPr="00621EC1">
        <w:rPr>
          <w:rFonts w:ascii="Arial" w:eastAsia="Times New Roman" w:hAnsi="Arial" w:cs="Arial"/>
          <w:b/>
          <w:bCs/>
          <w:color w:val="474747"/>
          <w:sz w:val="42"/>
          <w:szCs w:val="42"/>
          <w:bdr w:val="none" w:sz="0" w:space="0" w:color="auto" w:frame="1"/>
        </w:rPr>
        <w:t>Watch for these Danger Signs</w:t>
      </w:r>
    </w:p>
    <w:p w14:paraId="3CA22BD3" w14:textId="77777777" w:rsidR="00621EC1" w:rsidRPr="00621EC1" w:rsidRDefault="00621EC1" w:rsidP="00621EC1">
      <w:pPr>
        <w:shd w:val="clear" w:color="auto" w:fill="FFFFFF"/>
        <w:spacing w:after="384" w:line="240" w:lineRule="auto"/>
        <w:textAlignment w:val="baseline"/>
        <w:rPr>
          <w:rFonts w:ascii="Arial" w:eastAsia="Times New Roman" w:hAnsi="Arial" w:cs="Arial"/>
          <w:color w:val="212121"/>
          <w:sz w:val="26"/>
          <w:szCs w:val="26"/>
        </w:rPr>
      </w:pPr>
      <w:r w:rsidRPr="00621EC1">
        <w:rPr>
          <w:rFonts w:ascii="Arial" w:eastAsia="Times New Roman" w:hAnsi="Arial" w:cs="Arial"/>
          <w:color w:val="212121"/>
          <w:sz w:val="26"/>
          <w:szCs w:val="26"/>
        </w:rPr>
        <w:t>The motives for employee theft vary, but a need for money is typically the main reason for many of these crimes. Employees upset by changes in the workplace they don’t like also are inclined to steal. You can spot trouble brewing through a range of behavioral red flags including:</w:t>
      </w:r>
    </w:p>
    <w:p w14:paraId="3478225B" w14:textId="77777777" w:rsidR="00621EC1" w:rsidRPr="00621EC1" w:rsidRDefault="00621EC1" w:rsidP="00621EC1">
      <w:pPr>
        <w:numPr>
          <w:ilvl w:val="0"/>
          <w:numId w:val="2"/>
        </w:numPr>
        <w:shd w:val="clear" w:color="auto" w:fill="FFFFFF"/>
        <w:spacing w:after="0" w:line="240" w:lineRule="auto"/>
        <w:textAlignment w:val="baseline"/>
        <w:rPr>
          <w:rFonts w:ascii="Arial" w:eastAsia="Times New Roman" w:hAnsi="Arial" w:cs="Arial"/>
          <w:color w:val="212121"/>
          <w:sz w:val="26"/>
          <w:szCs w:val="26"/>
        </w:rPr>
      </w:pPr>
      <w:r w:rsidRPr="00621EC1">
        <w:rPr>
          <w:rFonts w:ascii="Arial" w:eastAsia="Times New Roman" w:hAnsi="Arial" w:cs="Arial"/>
          <w:color w:val="212121"/>
          <w:sz w:val="26"/>
          <w:szCs w:val="26"/>
        </w:rPr>
        <w:t>A sudden devotion to their jobs or working later than normal hours.</w:t>
      </w:r>
    </w:p>
    <w:p w14:paraId="7FCADBB1" w14:textId="77777777" w:rsidR="00621EC1" w:rsidRPr="00621EC1" w:rsidRDefault="00621EC1" w:rsidP="00621EC1">
      <w:pPr>
        <w:numPr>
          <w:ilvl w:val="0"/>
          <w:numId w:val="2"/>
        </w:numPr>
        <w:shd w:val="clear" w:color="auto" w:fill="FFFFFF"/>
        <w:spacing w:after="0" w:line="240" w:lineRule="auto"/>
        <w:textAlignment w:val="baseline"/>
        <w:rPr>
          <w:rFonts w:ascii="Arial" w:eastAsia="Times New Roman" w:hAnsi="Arial" w:cs="Arial"/>
          <w:color w:val="212121"/>
          <w:sz w:val="26"/>
          <w:szCs w:val="26"/>
        </w:rPr>
      </w:pPr>
      <w:r w:rsidRPr="00621EC1">
        <w:rPr>
          <w:rFonts w:ascii="Arial" w:eastAsia="Times New Roman" w:hAnsi="Arial" w:cs="Arial"/>
          <w:color w:val="212121"/>
          <w:sz w:val="26"/>
          <w:szCs w:val="26"/>
        </w:rPr>
        <w:t>Evidence of drug or alcohol abuse.</w:t>
      </w:r>
    </w:p>
    <w:p w14:paraId="245AFEF4" w14:textId="77777777" w:rsidR="00621EC1" w:rsidRPr="00621EC1" w:rsidRDefault="00621EC1" w:rsidP="00621EC1">
      <w:pPr>
        <w:numPr>
          <w:ilvl w:val="0"/>
          <w:numId w:val="2"/>
        </w:numPr>
        <w:shd w:val="clear" w:color="auto" w:fill="FFFFFF"/>
        <w:spacing w:after="0" w:line="240" w:lineRule="auto"/>
        <w:textAlignment w:val="baseline"/>
        <w:rPr>
          <w:rFonts w:ascii="Arial" w:eastAsia="Times New Roman" w:hAnsi="Arial" w:cs="Arial"/>
          <w:color w:val="212121"/>
          <w:sz w:val="26"/>
          <w:szCs w:val="26"/>
        </w:rPr>
      </w:pPr>
      <w:r w:rsidRPr="00621EC1">
        <w:rPr>
          <w:rFonts w:ascii="Arial" w:eastAsia="Times New Roman" w:hAnsi="Arial" w:cs="Arial"/>
          <w:color w:val="212121"/>
          <w:sz w:val="26"/>
          <w:szCs w:val="26"/>
        </w:rPr>
        <w:t>Lodging strong objections to changes related to financial, inventory or supply matters.</w:t>
      </w:r>
    </w:p>
    <w:p w14:paraId="51F38E9C" w14:textId="77777777" w:rsidR="00621EC1" w:rsidRPr="00621EC1" w:rsidRDefault="00621EC1" w:rsidP="00621EC1">
      <w:pPr>
        <w:numPr>
          <w:ilvl w:val="0"/>
          <w:numId w:val="2"/>
        </w:numPr>
        <w:shd w:val="clear" w:color="auto" w:fill="FFFFFF"/>
        <w:spacing w:after="0" w:line="240" w:lineRule="auto"/>
        <w:textAlignment w:val="baseline"/>
        <w:rPr>
          <w:rFonts w:ascii="Arial" w:eastAsia="Times New Roman" w:hAnsi="Arial" w:cs="Arial"/>
          <w:color w:val="212121"/>
          <w:sz w:val="26"/>
          <w:szCs w:val="26"/>
        </w:rPr>
      </w:pPr>
      <w:r w:rsidRPr="00621EC1">
        <w:rPr>
          <w:rFonts w:ascii="Arial" w:eastAsia="Times New Roman" w:hAnsi="Arial" w:cs="Arial"/>
          <w:color w:val="212121"/>
          <w:sz w:val="26"/>
          <w:szCs w:val="26"/>
        </w:rPr>
        <w:t>Living above their means.</w:t>
      </w:r>
    </w:p>
    <w:p w14:paraId="07B2EAD1" w14:textId="77777777" w:rsidR="00621EC1" w:rsidRPr="00621EC1" w:rsidRDefault="00621EC1" w:rsidP="00621EC1">
      <w:pPr>
        <w:numPr>
          <w:ilvl w:val="0"/>
          <w:numId w:val="2"/>
        </w:numPr>
        <w:shd w:val="clear" w:color="auto" w:fill="FFFFFF"/>
        <w:spacing w:after="0" w:line="240" w:lineRule="auto"/>
        <w:textAlignment w:val="baseline"/>
        <w:rPr>
          <w:rFonts w:ascii="Arial" w:eastAsia="Times New Roman" w:hAnsi="Arial" w:cs="Arial"/>
          <w:color w:val="212121"/>
          <w:sz w:val="26"/>
          <w:szCs w:val="26"/>
        </w:rPr>
      </w:pPr>
      <w:r w:rsidRPr="00621EC1">
        <w:rPr>
          <w:rFonts w:ascii="Arial" w:eastAsia="Times New Roman" w:hAnsi="Arial" w:cs="Arial"/>
          <w:color w:val="212121"/>
          <w:sz w:val="26"/>
          <w:szCs w:val="26"/>
        </w:rPr>
        <w:t>Moonlighting in a parallel business.</w:t>
      </w:r>
    </w:p>
    <w:p w14:paraId="75E6F5DE" w14:textId="77777777" w:rsidR="00621EC1" w:rsidRPr="00621EC1" w:rsidRDefault="00621EC1" w:rsidP="00621EC1">
      <w:pPr>
        <w:shd w:val="clear" w:color="auto" w:fill="FFFFFF"/>
        <w:spacing w:after="0" w:line="300" w:lineRule="atLeast"/>
        <w:textAlignment w:val="baseline"/>
        <w:outlineLvl w:val="1"/>
        <w:rPr>
          <w:rFonts w:ascii="Arial" w:eastAsia="Times New Roman" w:hAnsi="Arial" w:cs="Arial"/>
          <w:color w:val="474747"/>
          <w:sz w:val="36"/>
          <w:szCs w:val="36"/>
        </w:rPr>
      </w:pPr>
      <w:r w:rsidRPr="00621EC1">
        <w:rPr>
          <w:rFonts w:ascii="Arial" w:eastAsia="Times New Roman" w:hAnsi="Arial" w:cs="Arial"/>
          <w:b/>
          <w:bCs/>
          <w:color w:val="474747"/>
          <w:sz w:val="42"/>
          <w:szCs w:val="42"/>
          <w:bdr w:val="none" w:sz="0" w:space="0" w:color="auto" w:frame="1"/>
        </w:rPr>
        <w:t>Preventing Employee Theft</w:t>
      </w:r>
    </w:p>
    <w:p w14:paraId="38732A5A" w14:textId="77777777" w:rsidR="00621EC1" w:rsidRPr="00621EC1" w:rsidRDefault="00621EC1" w:rsidP="00621EC1">
      <w:pPr>
        <w:shd w:val="clear" w:color="auto" w:fill="FFFFFF"/>
        <w:spacing w:after="0" w:line="240" w:lineRule="auto"/>
        <w:textAlignment w:val="baseline"/>
        <w:rPr>
          <w:rFonts w:ascii="Arial" w:eastAsia="Times New Roman" w:hAnsi="Arial" w:cs="Arial"/>
          <w:color w:val="212121"/>
          <w:sz w:val="26"/>
          <w:szCs w:val="26"/>
        </w:rPr>
      </w:pPr>
      <w:r w:rsidRPr="00621EC1">
        <w:rPr>
          <w:rFonts w:ascii="Arial" w:eastAsia="Times New Roman" w:hAnsi="Arial" w:cs="Arial"/>
          <w:color w:val="212121"/>
          <w:sz w:val="26"/>
          <w:szCs w:val="26"/>
        </w:rPr>
        <w:t>Buying a crime policy is, of course, a good idea. </w:t>
      </w:r>
      <w:hyperlink r:id="rId8" w:history="1">
        <w:r w:rsidRPr="00621EC1">
          <w:rPr>
            <w:rFonts w:ascii="Arial" w:eastAsia="Times New Roman" w:hAnsi="Arial" w:cs="Arial"/>
            <w:color w:val="1E73BE"/>
            <w:sz w:val="26"/>
            <w:szCs w:val="26"/>
            <w:bdr w:val="none" w:sz="0" w:space="0" w:color="auto" w:frame="1"/>
          </w:rPr>
          <w:t>But business owners</w:t>
        </w:r>
      </w:hyperlink>
      <w:r w:rsidRPr="00621EC1">
        <w:rPr>
          <w:rFonts w:ascii="Arial" w:eastAsia="Times New Roman" w:hAnsi="Arial" w:cs="Arial"/>
          <w:color w:val="212121"/>
          <w:sz w:val="26"/>
          <w:szCs w:val="26"/>
        </w:rPr>
        <w:t> also need to ensure their internal controls, policies and procedures are as strong as possible. Here are six ways to help you prevent employee theft.</w:t>
      </w:r>
    </w:p>
    <w:p w14:paraId="352C9D55" w14:textId="77777777" w:rsidR="00621EC1" w:rsidRPr="00621EC1" w:rsidRDefault="00621EC1" w:rsidP="00621EC1">
      <w:pPr>
        <w:numPr>
          <w:ilvl w:val="0"/>
          <w:numId w:val="3"/>
        </w:numPr>
        <w:shd w:val="clear" w:color="auto" w:fill="FFFFFF"/>
        <w:spacing w:after="0" w:line="240" w:lineRule="auto"/>
        <w:textAlignment w:val="baseline"/>
        <w:rPr>
          <w:rFonts w:ascii="Arial" w:eastAsia="Times New Roman" w:hAnsi="Arial" w:cs="Arial"/>
          <w:color w:val="212121"/>
          <w:sz w:val="26"/>
          <w:szCs w:val="26"/>
        </w:rPr>
      </w:pPr>
      <w:r w:rsidRPr="00621EC1">
        <w:rPr>
          <w:rFonts w:ascii="Arial" w:eastAsia="Times New Roman" w:hAnsi="Arial" w:cs="Arial"/>
          <w:b/>
          <w:bCs/>
          <w:color w:val="212121"/>
          <w:sz w:val="26"/>
          <w:szCs w:val="26"/>
          <w:bdr w:val="none" w:sz="0" w:space="0" w:color="auto" w:frame="1"/>
        </w:rPr>
        <w:t>Run background checks</w:t>
      </w:r>
      <w:r w:rsidRPr="00621EC1">
        <w:rPr>
          <w:rFonts w:ascii="Arial" w:eastAsia="Times New Roman" w:hAnsi="Arial" w:cs="Arial"/>
          <w:color w:val="212121"/>
          <w:sz w:val="26"/>
          <w:szCs w:val="26"/>
        </w:rPr>
        <w:t>. When making hiring decisions, don’t just check a prospective employee’s references. Run a complete background check. It may seem a little pricey, but it can be money well spent if it prevents you from hiring a future thief.</w:t>
      </w:r>
    </w:p>
    <w:p w14:paraId="0B9C892B" w14:textId="77777777" w:rsidR="00621EC1" w:rsidRPr="00621EC1" w:rsidRDefault="00621EC1" w:rsidP="00621EC1">
      <w:pPr>
        <w:numPr>
          <w:ilvl w:val="0"/>
          <w:numId w:val="3"/>
        </w:numPr>
        <w:shd w:val="clear" w:color="auto" w:fill="FFFFFF"/>
        <w:spacing w:after="0" w:line="240" w:lineRule="auto"/>
        <w:textAlignment w:val="baseline"/>
        <w:rPr>
          <w:rFonts w:ascii="Arial" w:eastAsia="Times New Roman" w:hAnsi="Arial" w:cs="Arial"/>
          <w:color w:val="212121"/>
          <w:sz w:val="26"/>
          <w:szCs w:val="26"/>
        </w:rPr>
      </w:pPr>
      <w:r w:rsidRPr="00621EC1">
        <w:rPr>
          <w:rFonts w:ascii="Arial" w:eastAsia="Times New Roman" w:hAnsi="Arial" w:cs="Arial"/>
          <w:b/>
          <w:bCs/>
          <w:color w:val="212121"/>
          <w:sz w:val="26"/>
          <w:szCs w:val="26"/>
          <w:bdr w:val="none" w:sz="0" w:space="0" w:color="auto" w:frame="1"/>
        </w:rPr>
        <w:t>Have an anonymous system to report issues. </w:t>
      </w:r>
      <w:r w:rsidRPr="00621EC1">
        <w:rPr>
          <w:rFonts w:ascii="Arial" w:eastAsia="Times New Roman" w:hAnsi="Arial" w:cs="Arial"/>
          <w:color w:val="212121"/>
          <w:sz w:val="26"/>
          <w:szCs w:val="26"/>
        </w:rPr>
        <w:t>Most honest workers don’t enjoy working with a dishonest employee. But they may be hesitant to point fingers in public. Provide an anonymous way for employees to blow the whistle on suspicious behavior.</w:t>
      </w:r>
    </w:p>
    <w:p w14:paraId="0F46EE72" w14:textId="77777777" w:rsidR="00621EC1" w:rsidRPr="00621EC1" w:rsidRDefault="00621EC1" w:rsidP="00621EC1">
      <w:pPr>
        <w:numPr>
          <w:ilvl w:val="0"/>
          <w:numId w:val="3"/>
        </w:numPr>
        <w:shd w:val="clear" w:color="auto" w:fill="FFFFFF"/>
        <w:spacing w:after="0" w:line="240" w:lineRule="auto"/>
        <w:textAlignment w:val="baseline"/>
        <w:rPr>
          <w:rFonts w:ascii="Arial" w:eastAsia="Times New Roman" w:hAnsi="Arial" w:cs="Arial"/>
          <w:color w:val="212121"/>
          <w:sz w:val="26"/>
          <w:szCs w:val="26"/>
        </w:rPr>
      </w:pPr>
      <w:r w:rsidRPr="00621EC1">
        <w:rPr>
          <w:rFonts w:ascii="Arial" w:eastAsia="Times New Roman" w:hAnsi="Arial" w:cs="Arial"/>
          <w:b/>
          <w:bCs/>
          <w:color w:val="212121"/>
          <w:sz w:val="26"/>
          <w:szCs w:val="26"/>
          <w:bdr w:val="none" w:sz="0" w:space="0" w:color="auto" w:frame="1"/>
        </w:rPr>
        <w:t>Divide financial responsibilities. </w:t>
      </w:r>
      <w:r w:rsidRPr="00621EC1">
        <w:rPr>
          <w:rFonts w:ascii="Arial" w:eastAsia="Times New Roman" w:hAnsi="Arial" w:cs="Arial"/>
          <w:color w:val="212121"/>
          <w:sz w:val="26"/>
          <w:szCs w:val="26"/>
        </w:rPr>
        <w:t>Unless a business owner handles all accounts personally, don’t have a single person do it all. For example: Separate paying the bills and handling receivables from the recording of transactions. The farther apart you separate functions, the harder it is for anyone to doctor the books to hide theft.</w:t>
      </w:r>
    </w:p>
    <w:p w14:paraId="2F364B41" w14:textId="77777777" w:rsidR="00621EC1" w:rsidRPr="00621EC1" w:rsidRDefault="00621EC1" w:rsidP="00621EC1">
      <w:pPr>
        <w:numPr>
          <w:ilvl w:val="0"/>
          <w:numId w:val="3"/>
        </w:numPr>
        <w:shd w:val="clear" w:color="auto" w:fill="FFFFFF"/>
        <w:spacing w:after="0" w:line="240" w:lineRule="auto"/>
        <w:textAlignment w:val="baseline"/>
        <w:rPr>
          <w:rFonts w:ascii="Arial" w:eastAsia="Times New Roman" w:hAnsi="Arial" w:cs="Arial"/>
          <w:color w:val="212121"/>
          <w:sz w:val="26"/>
          <w:szCs w:val="26"/>
        </w:rPr>
      </w:pPr>
      <w:r w:rsidRPr="00621EC1">
        <w:rPr>
          <w:rFonts w:ascii="Arial" w:eastAsia="Times New Roman" w:hAnsi="Arial" w:cs="Arial"/>
          <w:b/>
          <w:bCs/>
          <w:color w:val="212121"/>
          <w:sz w:val="26"/>
          <w:szCs w:val="26"/>
          <w:bdr w:val="none" w:sz="0" w:space="0" w:color="auto" w:frame="1"/>
        </w:rPr>
        <w:t>Require employees to take at least one full week off annually. </w:t>
      </w:r>
      <w:r w:rsidRPr="00621EC1">
        <w:rPr>
          <w:rFonts w:ascii="Arial" w:eastAsia="Times New Roman" w:hAnsi="Arial" w:cs="Arial"/>
          <w:color w:val="212121"/>
          <w:sz w:val="26"/>
          <w:szCs w:val="26"/>
        </w:rPr>
        <w:t xml:space="preserve">Long-term theft schemes are often successful because an employee never leaves his or her post. These acts of fraud and theft get discovered after </w:t>
      </w:r>
      <w:r w:rsidRPr="00621EC1">
        <w:rPr>
          <w:rFonts w:ascii="Arial" w:eastAsia="Times New Roman" w:hAnsi="Arial" w:cs="Arial"/>
          <w:color w:val="212121"/>
          <w:sz w:val="26"/>
          <w:szCs w:val="26"/>
        </w:rPr>
        <w:lastRenderedPageBreak/>
        <w:t>an employee passes away or is forced to be out of work because of a serious illness.</w:t>
      </w:r>
    </w:p>
    <w:p w14:paraId="50F1CD29" w14:textId="77777777" w:rsidR="00621EC1" w:rsidRPr="00621EC1" w:rsidRDefault="00621EC1" w:rsidP="00621EC1">
      <w:pPr>
        <w:numPr>
          <w:ilvl w:val="0"/>
          <w:numId w:val="3"/>
        </w:numPr>
        <w:shd w:val="clear" w:color="auto" w:fill="FFFFFF"/>
        <w:spacing w:after="0" w:line="240" w:lineRule="auto"/>
        <w:textAlignment w:val="baseline"/>
        <w:rPr>
          <w:rFonts w:ascii="Arial" w:eastAsia="Times New Roman" w:hAnsi="Arial" w:cs="Arial"/>
          <w:color w:val="212121"/>
          <w:sz w:val="26"/>
          <w:szCs w:val="26"/>
        </w:rPr>
      </w:pPr>
      <w:r w:rsidRPr="00621EC1">
        <w:rPr>
          <w:rFonts w:ascii="Arial" w:eastAsia="Times New Roman" w:hAnsi="Arial" w:cs="Arial"/>
          <w:b/>
          <w:bCs/>
          <w:color w:val="212121"/>
          <w:sz w:val="26"/>
          <w:szCs w:val="26"/>
          <w:bdr w:val="none" w:sz="0" w:space="0" w:color="auto" w:frame="1"/>
        </w:rPr>
        <w:t>Use a buddy system. </w:t>
      </w:r>
      <w:r w:rsidRPr="00621EC1">
        <w:rPr>
          <w:rFonts w:ascii="Arial" w:eastAsia="Times New Roman" w:hAnsi="Arial" w:cs="Arial"/>
          <w:color w:val="212121"/>
          <w:sz w:val="26"/>
          <w:szCs w:val="26"/>
        </w:rPr>
        <w:t>Keeping more eyes on a process can cut the risk of theft. Any time you have incoming inventory, a sale has to be voided, or credit given to a customer, you can reduce risk by requiring more than one person to be present and witness what is happening.</w:t>
      </w:r>
    </w:p>
    <w:p w14:paraId="675881D9" w14:textId="77777777" w:rsidR="00621EC1" w:rsidRDefault="00621EC1" w:rsidP="00621EC1">
      <w:pPr>
        <w:numPr>
          <w:ilvl w:val="0"/>
          <w:numId w:val="3"/>
        </w:numPr>
        <w:shd w:val="clear" w:color="auto" w:fill="FFFFFF"/>
        <w:spacing w:after="0" w:line="240" w:lineRule="auto"/>
        <w:textAlignment w:val="baseline"/>
        <w:rPr>
          <w:rFonts w:ascii="Arial" w:eastAsia="Times New Roman" w:hAnsi="Arial" w:cs="Arial"/>
          <w:color w:val="212121"/>
          <w:sz w:val="26"/>
          <w:szCs w:val="26"/>
        </w:rPr>
      </w:pPr>
      <w:r w:rsidRPr="00621EC1">
        <w:rPr>
          <w:rFonts w:ascii="Arial" w:eastAsia="Times New Roman" w:hAnsi="Arial" w:cs="Arial"/>
          <w:b/>
          <w:bCs/>
          <w:color w:val="212121"/>
          <w:sz w:val="26"/>
          <w:szCs w:val="26"/>
          <w:bdr w:val="none" w:sz="0" w:space="0" w:color="auto" w:frame="1"/>
        </w:rPr>
        <w:t>Bond with employees. </w:t>
      </w:r>
      <w:r w:rsidRPr="00621EC1">
        <w:rPr>
          <w:rFonts w:ascii="Arial" w:eastAsia="Times New Roman" w:hAnsi="Arial" w:cs="Arial"/>
          <w:color w:val="212121"/>
          <w:sz w:val="26"/>
          <w:szCs w:val="26"/>
        </w:rPr>
        <w:t>It's much easier to steal from someone you don’t know very well. Getting to know your employees and creating a psychological bond can make it more difficult for them to steal from you.</w:t>
      </w:r>
    </w:p>
    <w:p w14:paraId="497A4782" w14:textId="77777777" w:rsidR="00621EC1" w:rsidRPr="00621EC1" w:rsidRDefault="00621EC1" w:rsidP="00621EC1">
      <w:pPr>
        <w:shd w:val="clear" w:color="auto" w:fill="FFFFFF"/>
        <w:spacing w:after="0" w:line="240" w:lineRule="auto"/>
        <w:ind w:left="720"/>
        <w:textAlignment w:val="baseline"/>
        <w:rPr>
          <w:rFonts w:ascii="Arial" w:eastAsia="Times New Roman" w:hAnsi="Arial" w:cs="Arial"/>
          <w:color w:val="212121"/>
          <w:sz w:val="26"/>
          <w:szCs w:val="26"/>
        </w:rPr>
      </w:pPr>
    </w:p>
    <w:p w14:paraId="731632B8" w14:textId="77777777" w:rsidR="00621EC1" w:rsidRPr="00621EC1" w:rsidRDefault="00621EC1" w:rsidP="00621EC1">
      <w:pPr>
        <w:shd w:val="clear" w:color="auto" w:fill="FFFFFF"/>
        <w:spacing w:after="0" w:line="240" w:lineRule="auto"/>
        <w:textAlignment w:val="baseline"/>
        <w:rPr>
          <w:rFonts w:ascii="Arial" w:eastAsia="Times New Roman" w:hAnsi="Arial" w:cs="Arial"/>
          <w:color w:val="212121"/>
          <w:sz w:val="26"/>
          <w:szCs w:val="26"/>
        </w:rPr>
      </w:pPr>
      <w:r w:rsidRPr="00621EC1">
        <w:rPr>
          <w:rFonts w:ascii="Arial" w:eastAsia="Times New Roman" w:hAnsi="Arial" w:cs="Arial"/>
          <w:b/>
          <w:bCs/>
          <w:i/>
          <w:iCs/>
          <w:color w:val="212121"/>
          <w:sz w:val="26"/>
          <w:szCs w:val="26"/>
          <w:bdr w:val="none" w:sz="0" w:space="0" w:color="auto" w:frame="1"/>
        </w:rPr>
        <w:t>The Mahoney Group, based in Mesa, Ariz., is one of the largest independent insurance and employee benefits brokerages in the U.S. An employee-owned organization, we’ve been providing our clients with the confidence to face whatever lies ahead for more than 100 years.</w:t>
      </w:r>
      <w:r w:rsidRPr="00621EC1">
        <w:rPr>
          <w:rFonts w:ascii="Arial" w:eastAsia="Times New Roman" w:hAnsi="Arial" w:cs="Arial"/>
          <w:b/>
          <w:bCs/>
          <w:color w:val="212121"/>
          <w:sz w:val="26"/>
          <w:szCs w:val="26"/>
          <w:bdr w:val="none" w:sz="0" w:space="0" w:color="auto" w:frame="1"/>
        </w:rPr>
        <w:t> </w:t>
      </w:r>
      <w:r w:rsidRPr="00621EC1">
        <w:rPr>
          <w:rFonts w:ascii="Arial" w:eastAsia="Times New Roman" w:hAnsi="Arial" w:cs="Arial"/>
          <w:b/>
          <w:bCs/>
          <w:i/>
          <w:iCs/>
          <w:color w:val="212121"/>
          <w:sz w:val="26"/>
          <w:szCs w:val="26"/>
          <w:bdr w:val="none" w:sz="0" w:space="0" w:color="auto" w:frame="1"/>
        </w:rPr>
        <w:t>For more information, </w:t>
      </w:r>
      <w:hyperlink r:id="rId9" w:history="1">
        <w:r w:rsidRPr="00621EC1">
          <w:rPr>
            <w:rFonts w:ascii="Arial" w:eastAsia="Times New Roman" w:hAnsi="Arial" w:cs="Arial"/>
            <w:b/>
            <w:bCs/>
            <w:i/>
            <w:iCs/>
            <w:color w:val="1E73BE"/>
            <w:sz w:val="26"/>
            <w:szCs w:val="26"/>
            <w:bdr w:val="none" w:sz="0" w:space="0" w:color="auto" w:frame="1"/>
          </w:rPr>
          <w:t>contact us online</w:t>
        </w:r>
      </w:hyperlink>
      <w:r w:rsidRPr="00621EC1">
        <w:rPr>
          <w:rFonts w:ascii="Arial" w:eastAsia="Times New Roman" w:hAnsi="Arial" w:cs="Arial"/>
          <w:b/>
          <w:bCs/>
          <w:i/>
          <w:iCs/>
          <w:color w:val="212121"/>
          <w:sz w:val="26"/>
          <w:szCs w:val="26"/>
          <w:bdr w:val="none" w:sz="0" w:space="0" w:color="auto" w:frame="1"/>
        </w:rPr>
        <w:t> or call 877-440-3304.</w:t>
      </w:r>
      <w:r>
        <w:rPr>
          <w:rFonts w:ascii="Arial" w:eastAsia="Times New Roman" w:hAnsi="Arial" w:cs="Arial"/>
          <w:b/>
          <w:bCs/>
          <w:i/>
          <w:iCs/>
          <w:color w:val="212121"/>
          <w:sz w:val="26"/>
          <w:szCs w:val="26"/>
          <w:bdr w:val="none" w:sz="0" w:space="0" w:color="auto" w:frame="1"/>
        </w:rPr>
        <w:t xml:space="preserve">  Tad Jewell can be reached at 520 548-6555.  tjewell@mahoneygroup.com</w:t>
      </w:r>
    </w:p>
    <w:p w14:paraId="35A4BDA5" w14:textId="77777777" w:rsidR="00D11B04" w:rsidRDefault="00D11B04"/>
    <w:sectPr w:rsidR="00D11B0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5272B1"/>
    <w:multiLevelType w:val="multilevel"/>
    <w:tmpl w:val="676C2F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466C5FAF"/>
    <w:multiLevelType w:val="multilevel"/>
    <w:tmpl w:val="014C00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73251411"/>
    <w:multiLevelType w:val="multilevel"/>
    <w:tmpl w:val="0BD8C8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77372137">
    <w:abstractNumId w:val="0"/>
  </w:num>
  <w:num w:numId="2" w16cid:durableId="1087724127">
    <w:abstractNumId w:val="1"/>
  </w:num>
  <w:num w:numId="3" w16cid:durableId="93987693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1EC1"/>
    <w:rsid w:val="000022C2"/>
    <w:rsid w:val="00093E39"/>
    <w:rsid w:val="00170896"/>
    <w:rsid w:val="001F2860"/>
    <w:rsid w:val="001F2E48"/>
    <w:rsid w:val="002967C9"/>
    <w:rsid w:val="002B301F"/>
    <w:rsid w:val="0030750C"/>
    <w:rsid w:val="003107FC"/>
    <w:rsid w:val="00327EAE"/>
    <w:rsid w:val="00331D99"/>
    <w:rsid w:val="00386AC4"/>
    <w:rsid w:val="003C1E70"/>
    <w:rsid w:val="004C0303"/>
    <w:rsid w:val="004C3C40"/>
    <w:rsid w:val="004D3138"/>
    <w:rsid w:val="004E75DB"/>
    <w:rsid w:val="005E307B"/>
    <w:rsid w:val="00621EC1"/>
    <w:rsid w:val="00662256"/>
    <w:rsid w:val="006905DF"/>
    <w:rsid w:val="006A2AA8"/>
    <w:rsid w:val="007257C1"/>
    <w:rsid w:val="00755DC8"/>
    <w:rsid w:val="00791C9B"/>
    <w:rsid w:val="00792551"/>
    <w:rsid w:val="00800684"/>
    <w:rsid w:val="0086576B"/>
    <w:rsid w:val="009174DF"/>
    <w:rsid w:val="009C3835"/>
    <w:rsid w:val="00A94D73"/>
    <w:rsid w:val="00AB123D"/>
    <w:rsid w:val="00AC3649"/>
    <w:rsid w:val="00B64D9D"/>
    <w:rsid w:val="00C116D3"/>
    <w:rsid w:val="00C17BFA"/>
    <w:rsid w:val="00C51B60"/>
    <w:rsid w:val="00D07FCD"/>
    <w:rsid w:val="00D11B04"/>
    <w:rsid w:val="00D74F79"/>
    <w:rsid w:val="00DD3C69"/>
    <w:rsid w:val="00DF28F8"/>
    <w:rsid w:val="00DF4D22"/>
    <w:rsid w:val="00E01F72"/>
    <w:rsid w:val="00E275F2"/>
    <w:rsid w:val="00E80B92"/>
    <w:rsid w:val="00F46CBF"/>
    <w:rsid w:val="00F579CE"/>
    <w:rsid w:val="00F738C6"/>
    <w:rsid w:val="00F87190"/>
    <w:rsid w:val="00FD3A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B584A7"/>
  <w15:chartTrackingRefBased/>
  <w15:docId w15:val="{AA06568C-1A63-4925-988D-C2E2698F21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621EC1"/>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621EC1"/>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621EC1"/>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621EC1"/>
    <w:rPr>
      <w:color w:val="0000FF"/>
      <w:u w:val="single"/>
    </w:rPr>
  </w:style>
  <w:style w:type="character" w:styleId="Strong">
    <w:name w:val="Strong"/>
    <w:basedOn w:val="DefaultParagraphFont"/>
    <w:uiPriority w:val="22"/>
    <w:qFormat/>
    <w:rsid w:val="00621EC1"/>
    <w:rPr>
      <w:b/>
      <w:bCs/>
    </w:rPr>
  </w:style>
  <w:style w:type="character" w:styleId="Emphasis">
    <w:name w:val="Emphasis"/>
    <w:basedOn w:val="DefaultParagraphFont"/>
    <w:uiPriority w:val="20"/>
    <w:qFormat/>
    <w:rsid w:val="00621EC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969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ahoneygroup.com/business-risk-management-insurance/" TargetMode="External"/><Relationship Id="rId3" Type="http://schemas.openxmlformats.org/officeDocument/2006/relationships/settings" Target="settings.xml"/><Relationship Id="rId7" Type="http://schemas.openxmlformats.org/officeDocument/2006/relationships/hyperlink" Target="https://www.investopedia.com/terms/e/embezzlement.as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hyperlink" Target="https://safeatlast.co/blog/employee-theft-statistics/"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mahoneygroup.com/the_mahoney_group-phone_number-addres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707</Words>
  <Characters>4033</Characters>
  <Application>Microsoft Office Word</Application>
  <DocSecurity>4</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Tad Jewell</dc:creator>
  <cp:keywords/>
  <dc:description/>
  <cp:lastModifiedBy>Debbie Carlson</cp:lastModifiedBy>
  <cp:revision>2</cp:revision>
  <cp:lastPrinted>2023-02-07T19:16:00Z</cp:lastPrinted>
  <dcterms:created xsi:type="dcterms:W3CDTF">2023-02-07T19:17:00Z</dcterms:created>
  <dcterms:modified xsi:type="dcterms:W3CDTF">2023-02-07T19:17:00Z</dcterms:modified>
</cp:coreProperties>
</file>