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F9A" w:rsidRDefault="00D70F9A" w:rsidP="00D70F9A">
      <w:pPr>
        <w:widowControl w:val="0"/>
        <w:spacing w:after="0" w:line="257" w:lineRule="auto"/>
        <w:jc w:val="center"/>
        <w:rPr>
          <w:b/>
          <w:bCs/>
        </w:rPr>
      </w:pPr>
      <w:bookmarkStart w:id="0" w:name="_GoBack"/>
      <w:bookmarkEnd w:id="0"/>
      <w:r>
        <w:rPr>
          <w:b/>
          <w:bCs/>
        </w:rPr>
        <w:t>Employers Must Increase Payroll in 2020</w:t>
      </w:r>
    </w:p>
    <w:p w:rsidR="00D70F9A" w:rsidRDefault="00D70F9A" w:rsidP="00D70F9A">
      <w:pPr>
        <w:spacing w:before="240"/>
      </w:pPr>
      <w:r>
        <w:t>Employee wages will legally change in two major ways starting January 1, 2020.</w:t>
      </w:r>
    </w:p>
    <w:p w:rsidR="00D70F9A" w:rsidRDefault="00D70F9A" w:rsidP="00D70F9A">
      <w:pPr>
        <w:pStyle w:val="ListParagraph"/>
        <w:numPr>
          <w:ilvl w:val="0"/>
          <w:numId w:val="2"/>
        </w:numPr>
      </w:pPr>
      <w:r>
        <w:rPr>
          <w:b/>
        </w:rPr>
        <w:t xml:space="preserve">The </w:t>
      </w:r>
      <w:r>
        <w:rPr>
          <w:b/>
          <w:bCs/>
        </w:rPr>
        <w:t>minimum wage in Arizona increases to $12 per hour</w:t>
      </w:r>
      <w:r>
        <w:t>. This is the last step minimum wage increase as part of the Fair Wages and Healthy Families Act passed by voters in November 2016. After 2020, the minimum wage in Arizona will increase each year by the cost of living. Although cost of living is not defined in the law, it is likely to be based upon the Consumer Price Index.</w:t>
      </w:r>
    </w:p>
    <w:p w:rsidR="00D70F9A" w:rsidRDefault="00D70F9A" w:rsidP="00D70F9A">
      <w:pPr>
        <w:pStyle w:val="ListParagraph"/>
        <w:numPr>
          <w:ilvl w:val="0"/>
          <w:numId w:val="2"/>
        </w:numPr>
      </w:pPr>
      <w:r>
        <w:rPr>
          <w:b/>
        </w:rPr>
        <w:t>The minimum salary employers must pay exempt employees increases to $35,568 a year for the white collar exemption and $107,432 for the highly compensated employee exemption</w:t>
      </w:r>
      <w:r>
        <w:t xml:space="preserve">. The white collar exemption is the most common exemption from the minimum wage and overtime laws for employees employed as bona fide executive, administrative, professional and outside sales employees. </w:t>
      </w:r>
    </w:p>
    <w:p w:rsidR="00D70F9A" w:rsidRPr="00B46429" w:rsidRDefault="00D70F9A" w:rsidP="00D70F9A">
      <w:pPr>
        <w:pStyle w:val="ListParagraph"/>
        <w:numPr>
          <w:ilvl w:val="0"/>
          <w:numId w:val="2"/>
        </w:numPr>
        <w:rPr>
          <w:rStyle w:val="Hyperlink"/>
          <w:color w:val="auto"/>
          <w:u w:val="none"/>
        </w:rPr>
      </w:pPr>
      <w:r w:rsidRPr="00B46429">
        <w:rPr>
          <w:rStyle w:val="Hyperlink"/>
          <w:color w:val="auto"/>
        </w:rPr>
        <w:t xml:space="preserve">These new laws will affect employers’ 2020 budgets. As such, Mesch Clark Rothschild recommends employers start planning on how to absorb these new costs as soon as possible. Employers should take a look at current payroll practices and determine what changes are necessary. The wages of any employee earning less than $12 per hour must be increased. Many currently exempt employees will become eligible for overtime pay, unless their salary is increased. Other changes may be possible to minimize the effect of these new laws. Employers do not want to be caught unprepared, as there are substantial penalties under state and federal law for wage and hour violations. </w:t>
      </w:r>
    </w:p>
    <w:p w:rsidR="00D70F9A" w:rsidRPr="00B46429" w:rsidRDefault="00D70F9A" w:rsidP="00D70F9A">
      <w:r w:rsidRPr="00B46429">
        <w:t>If you have questions regarding these changes in the wage payment laws or want to discuss minimizing their effect, contact Thom Cope at </w:t>
      </w:r>
      <w:hyperlink r:id="rId8" w:history="1">
        <w:r w:rsidRPr="008741A9">
          <w:rPr>
            <w:rStyle w:val="Hyperlink"/>
            <w:color w:val="auto"/>
          </w:rPr>
          <w:t>Mesch Clark Rothschild</w:t>
        </w:r>
      </w:hyperlink>
      <w:r w:rsidR="00B46429" w:rsidRPr="008741A9">
        <w:rPr>
          <w:rStyle w:val="Hyperlink"/>
          <w:color w:val="auto"/>
        </w:rPr>
        <w:t xml:space="preserve"> </w:t>
      </w:r>
      <w:r w:rsidR="00B46429">
        <w:rPr>
          <w:rStyle w:val="Hyperlink"/>
          <w:color w:val="auto"/>
          <w:u w:val="none"/>
        </w:rPr>
        <w:t xml:space="preserve"> (520-624-8886)</w:t>
      </w:r>
      <w:r w:rsidRPr="00B46429">
        <w:t>.</w:t>
      </w:r>
    </w:p>
    <w:p w:rsidR="00F04FF2" w:rsidRPr="00B46429" w:rsidRDefault="00F04FF2" w:rsidP="00B413E3"/>
    <w:sectPr w:rsidR="00F04FF2" w:rsidRPr="00B46429" w:rsidSect="00C06F28">
      <w:headerReference w:type="even" r:id="rId9"/>
      <w:headerReference w:type="default" r:id="rId10"/>
      <w:footerReference w:type="even" r:id="rId11"/>
      <w:headerReference w:type="first" r:id="rId12"/>
      <w:footerReference w:type="first" r:id="rId13"/>
      <w:pgSz w:w="12240" w:h="15840" w:code="1"/>
      <w:pgMar w:top="2218" w:right="1440" w:bottom="720" w:left="1440" w:header="1080" w:footer="108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9D6" w:rsidRDefault="00CA59D6">
      <w:r>
        <w:separator/>
      </w:r>
    </w:p>
  </w:endnote>
  <w:endnote w:type="continuationSeparator" w:id="0">
    <w:p w:rsidR="00CA59D6" w:rsidRDefault="00CA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1A" w:rsidRDefault="008436A9">
    <w:pPr>
      <w:widowControl w:val="0"/>
      <w:tabs>
        <w:tab w:val="center" w:pos="5086"/>
      </w:tabs>
      <w:ind w:left="90"/>
      <w:rPr>
        <w:sz w:val="20"/>
      </w:rPr>
    </w:pPr>
    <w:r>
      <w:rPr>
        <w:sz w:val="20"/>
      </w:rPr>
      <w:tab/>
    </w:r>
    <w:r>
      <w:rPr>
        <w:sz w:val="18"/>
      </w:rPr>
      <w:t>A member of LEGUS, “A World Wide Association of Independent Law Firms.”</w:t>
    </w:r>
  </w:p>
  <w:p w:rsidR="00B1711A" w:rsidRDefault="00B1711A">
    <w:pPr>
      <w:widowControl w:val="0"/>
      <w:spacing w:line="-14" w:lineRule="auto"/>
      <w:rPr>
        <w:sz w:val="16"/>
      </w:rPr>
    </w:pPr>
  </w:p>
  <w:p w:rsidR="00B1711A" w:rsidRDefault="008436A9">
    <w:pPr>
      <w:widowControl w:val="0"/>
      <w:jc w:val="center"/>
      <w:rPr>
        <w:sz w:val="18"/>
      </w:rPr>
    </w:pPr>
    <w:r>
      <w:rPr>
        <w:sz w:val="18"/>
      </w:rPr>
      <w:t>Lowell E. Rothschild • Douglas H. Clark, Jr. • J. Emery Barker • Jonathan Rothschild • Melvin C. Cohen</w:t>
    </w:r>
  </w:p>
  <w:p w:rsidR="00B1711A" w:rsidRDefault="008436A9">
    <w:pPr>
      <w:widowControl w:val="0"/>
      <w:jc w:val="center"/>
      <w:rPr>
        <w:sz w:val="18"/>
      </w:rPr>
    </w:pPr>
    <w:r>
      <w:rPr>
        <w:sz w:val="18"/>
      </w:rPr>
      <w:t xml:space="preserve">Richard Davis • Michael McGrath • Brenda Moody </w:t>
    </w:r>
    <w:proofErr w:type="spellStart"/>
    <w:r>
      <w:rPr>
        <w:sz w:val="18"/>
      </w:rPr>
      <w:t>Whinery</w:t>
    </w:r>
    <w:proofErr w:type="spellEnd"/>
    <w:r>
      <w:rPr>
        <w:sz w:val="18"/>
      </w:rPr>
      <w:t xml:space="preserve"> • Scott H. Gan • Frederick J. Petersen</w:t>
    </w:r>
  </w:p>
  <w:p w:rsidR="00B1711A" w:rsidRDefault="008436A9">
    <w:pPr>
      <w:widowControl w:val="0"/>
      <w:jc w:val="center"/>
      <w:rPr>
        <w:sz w:val="18"/>
      </w:rPr>
    </w:pPr>
    <w:r>
      <w:rPr>
        <w:sz w:val="18"/>
      </w:rPr>
      <w:t xml:space="preserve"> Gary J. Cohen • Michael J. Crawford • Samuel D. Alfred • Patrick J. Lopez • Paul A. Loucks</w:t>
    </w:r>
  </w:p>
  <w:p w:rsidR="00B1711A" w:rsidRDefault="008436A9">
    <w:pPr>
      <w:widowControl w:val="0"/>
      <w:spacing w:line="0" w:lineRule="atLeast"/>
      <w:jc w:val="center"/>
      <w:rPr>
        <w:sz w:val="18"/>
      </w:rPr>
    </w:pPr>
    <w:r>
      <w:rPr>
        <w:sz w:val="18"/>
      </w:rPr>
      <w:t xml:space="preserve"> Sara C. Derrick • David J. Hindman • Cassandra B. </w:t>
    </w:r>
    <w:proofErr w:type="spellStart"/>
    <w:r>
      <w:rPr>
        <w:sz w:val="18"/>
      </w:rPr>
      <w:t>Meynard</w:t>
    </w:r>
    <w:proofErr w:type="spellEnd"/>
    <w:r>
      <w:rPr>
        <w:sz w:val="18"/>
      </w:rPr>
      <w:t xml:space="preserve"> • Janis C. Gallego</w:t>
    </w:r>
  </w:p>
  <w:p w:rsidR="00B1711A" w:rsidRDefault="008436A9">
    <w:pPr>
      <w:widowControl w:val="0"/>
      <w:jc w:val="center"/>
      <w:rPr>
        <w:sz w:val="16"/>
      </w:rPr>
    </w:pPr>
    <w:r>
      <w:rPr>
        <w:sz w:val="18"/>
      </w:rPr>
      <w:t>John K. Mesch (1922-2005) • Tom R. Clark (1944-2001)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B7" w:rsidRPr="00BE7B7B" w:rsidRDefault="00716689" w:rsidP="00BE7B7B">
    <w:r>
      <w:rPr>
        <w:noProof/>
      </w:rPr>
      <w:pict>
        <v:shapetype id="_x0000_t202" coordsize="21600,21600" o:spt="202" path="m,l,21600r21600,l21600,xe">
          <v:stroke joinstyle="miter"/>
          <v:path gradientshapeok="t" o:connecttype="rect"/>
        </v:shapetype>
        <v:shape id="_x0000_s2050" type="#_x0000_t202" style="position:absolute;margin-left:-54pt;margin-top:9.2pt;width:572.25pt;height:21.6pt;z-index:251663359;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up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PJQnd64CpzuDbj5AbaB5ZipM3eafnZI6ZuWqC2/slb3LScMosvCyeTs6IjjAsim&#10;f6cZXEN2XkegobFdKB0UAwE6sPR4YiaEQmFzVqTpIgUTBVs+L17lkbqEVMfTxjr/husOhUmNLTAf&#10;0cn+zvkQDamOLuEyp6VgayFlXNjt5kZatCegknX8YgLP3KQKzkqHYyPiuANBwh3BFsKNrH8rs7xI&#10;r/Nysp4t5pNiXUwn5TxdTNKsvC5naVEWt+vvIcCsqFrBGFd3QvGjArPi7xg+9MKonahB1Ne4nObT&#10;kaI/JpnG73dJdsJDQ0rRgSJOTqQKxL5WDNImlSdCjvPk5/BjlaEGx3+sSpRBYH7UgB82Q9Rb1EiQ&#10;yEazR9CF1UAbMAyPCUxabb9i1ENj1th92RHLMZJvFWirzIoidHJcFNM5KAHZc8vm3EIUBagae4zG&#10;6Y0fu39nrNi2cNOoZqWvQI+NiFJ5iuqgYmi+mNPhoQjdfb6OXk/P2eoHAAAA//8DAFBLAwQUAAYA&#10;CAAAACEA1IDcf94AAAAJAQAADwAAAGRycy9kb3ducmV2LnhtbEyPwU7DMBBE70j8g7VIXFDrtBSn&#10;TeNUgATi2tIPcOJtEjVeR7HbpH/PcoLjzoxm3+S7yXXiikNoPWlYzBMQSJW3LdUajt8fszWIEA1Z&#10;03lCDTcMsCvu73KTWT/SHq+HWAsuoZAZDU2MfSZlqBp0Jsx9j8TeyQ/ORD6HWtrBjFzuOrlMEiWd&#10;aYk/NKbH9war8+HiNJy+xqeXzVh+xmO6X6k306alv2n9+DC9bkFEnOJfGH7xGR0KZir9hWwQnYbZ&#10;s+ItkY31CgQHNumShVKDWiiQRS7/Lyh+AAAA//8DAFBLAQItABQABgAIAAAAIQC2gziS/gAAAOEB&#10;AAATAAAAAAAAAAAAAAAAAAAAAABbQ29udGVudF9UeXBlc10ueG1sUEsBAi0AFAAGAAgAAAAhADj9&#10;If/WAAAAlAEAAAsAAAAAAAAAAAAAAAAALwEAAF9yZWxzLy5yZWxzUEsBAi0AFAAGAAgAAAAhAHrI&#10;m6mEAgAAFgUAAA4AAAAAAAAAAAAAAAAALgIAAGRycy9lMm9Eb2MueG1sUEsBAi0AFAAGAAgAAAAh&#10;ANSA3H/eAAAACQEAAA8AAAAAAAAAAAAAAAAA3gQAAGRycy9kb3ducmV2LnhtbFBLBQYAAAAABAAE&#10;APMAAADpBQAAAAA=&#10;" stroked="f">
          <v:textbox>
            <w:txbxContent>
              <w:p w:rsidR="00BE7B7B" w:rsidRPr="00630C76" w:rsidRDefault="00630C76" w:rsidP="00BE7B7B">
                <w:pPr>
                  <w:jc w:val="center"/>
                  <w:rPr>
                    <w:rFonts w:ascii="Century Gothic" w:hAnsi="Century Gothic"/>
                    <w:sz w:val="19"/>
                    <w:szCs w:val="19"/>
                  </w:rPr>
                </w:pPr>
                <w:r w:rsidRPr="00630C76">
                  <w:rPr>
                    <w:rFonts w:ascii="Century Gothic" w:hAnsi="Century Gothic"/>
                    <w:sz w:val="19"/>
                    <w:szCs w:val="19"/>
                  </w:rPr>
                  <w:t>259 N. MEYER AVENUE</w:t>
                </w:r>
                <w:r w:rsidR="00BE7B7B" w:rsidRPr="00630C76">
                  <w:rPr>
                    <w:rFonts w:ascii="Century Gothic" w:hAnsi="Century Gothic"/>
                    <w:sz w:val="19"/>
                    <w:szCs w:val="19"/>
                  </w:rPr>
                  <w:t xml:space="preserve"> • TUCSON AZ 85701</w:t>
                </w:r>
                <w:r w:rsidR="0079253C" w:rsidRPr="00630C76">
                  <w:rPr>
                    <w:rFonts w:ascii="Century Gothic" w:hAnsi="Century Gothic"/>
                    <w:sz w:val="19"/>
                    <w:szCs w:val="19"/>
                  </w:rPr>
                  <w:t>-1090</w:t>
                </w:r>
                <w:r w:rsidR="00BE7B7B" w:rsidRPr="00630C76">
                  <w:rPr>
                    <w:rFonts w:ascii="Century Gothic" w:hAnsi="Century Gothic"/>
                    <w:sz w:val="19"/>
                    <w:szCs w:val="19"/>
                  </w:rPr>
                  <w:t xml:space="preserve"> • PH: 520.624.8886 • FAX: 520.798.1037 • WWW.MCRAZLAW.COM</w:t>
                </w:r>
              </w:p>
              <w:p w:rsidR="00BE7B7B" w:rsidRDefault="00BE7B7B" w:rsidP="00BE7B7B"/>
            </w:txbxContent>
          </v:textbox>
        </v:shape>
      </w:pict>
    </w:r>
    <w:r>
      <w:rPr>
        <w:noProof/>
      </w:rPr>
      <w:pict>
        <v:shape id="_x0000_s2055" type="#_x0000_t202" style="position:absolute;margin-left:0;margin-top:34.3pt;width:469.45pt;height:23.55pt;z-index:251669503;mso-position-horizontal-relative:text;mso-position-vertical-relative:text;mso-width-relative:margin;mso-height-relative:margin" stroked="f">
          <v:fill opacity="0"/>
          <v:textbox>
            <w:txbxContent>
              <w:p w:rsidR="00440B7E" w:rsidRPr="001404F8" w:rsidRDefault="00440B7E" w:rsidP="007D0D86">
                <w:pPr>
                  <w:jc w:val="center"/>
                  <w:rPr>
                    <w:rFonts w:ascii="Trajan Pro" w:hAnsi="Trajan Pro"/>
                    <w:b/>
                    <w:color w:val="FFFFFF" w:themeColor="background1"/>
                    <w:spacing w:val="20"/>
                    <w:sz w:val="24"/>
                  </w:rPr>
                </w:pPr>
                <w:r w:rsidRPr="001404F8">
                  <w:rPr>
                    <w:rFonts w:ascii="Trajan Pro" w:hAnsi="Trajan Pro"/>
                    <w:b/>
                    <w:color w:val="FFFFFF" w:themeColor="background1"/>
                    <w:spacing w:val="20"/>
                    <w:sz w:val="24"/>
                  </w:rPr>
                  <w:t>60 YEARS SERVING OUR CLIENTS AND OUR COMMUNITY</w:t>
                </w:r>
              </w:p>
            </w:txbxContent>
          </v:textbox>
        </v:shape>
      </w:pict>
    </w:r>
    <w:r>
      <w:rPr>
        <w:noProof/>
      </w:rPr>
      <w:pict>
        <v:rect id="Rectangle 3" o:spid="_x0000_s2054" style="position:absolute;margin-left:-1in;margin-top:32.3pt;width:612pt;height:27.35pt;z-index:25166847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YgzAIAABgGAAAOAAAAZHJzL2Uyb0RvYy54bWysVEtv2zAMvg/YfxB0X22nSbMadYqgRYYB&#10;QVe0HXpWZPmByaImKa/9+lGS7WZtscMwHwRR/Pj6TPLq+tBJshPGtqAKmp2llAjFoWxVXdDvT6tP&#10;nymxjqmSSVCioEdh6fXi44ervc7FBBqQpTAEnSib73VBG+d0niSWN6Jj9gy0UKiswHTMoWjqpDRs&#10;j947mUzS9CLZgym1AS6sxdfbqKSL4L+qBHffqsoKR2RBMTcXThPOjT+TxRXLa8N00/I+DfYPWXSs&#10;VRh0dHXLHCNb075x1bXcgIXKnXHoEqiqlotQA1aTpa+qeWyYFqEWJMfqkSb7/9zyu929IW1Z0Dkl&#10;inX4ix6QNKZqKci5p2evbY6oR31vfIFWr4H/sKhI/tB4wfaYQ2U6j8XyyCFwfRy5FgdHOD7O5/PJ&#10;NMVfwlF3Pp2fT2c+WsLywVob674I6Ii/FNRgWoFitltbF6EDpGe+XLVShrtFSLwQDUhXGiytqTc3&#10;0pAdw25YrbLL7LKPWdtTdJb6763JBSaM7zG2N8Fs6yGUbBVB2go6CyiszHImBTKbDRaGjRlK5QMq&#10;8BlHf/4lUBpZDHy6oxQeJ9WDqPAvIW+TmJafDzHWwjgXymVR1bBSxBJnJ+mGifIWIevg0HuuMP7o&#10;u3fwvu+YZY/3piKM12jc8/U349EiRAblRuOuVWDeq0xiVX3kiB9IitR4ljZQHrGHDcThtpqvWuyY&#10;NbPunhmcZvwVuKHcNzwqCfuCQn+jpAHz6713j8chQy0le9wOBbU/t8wISuRXhf10mU2nfp0EYTqb&#10;T1Awp5rNqUZtuxvAlsuwJzQPV493crhWBrpnXGRLHxVVTHGMXVDuzCDcuLi1cBVysVwGGK4Qzdxa&#10;PWrunXtW/UQ8HZ6Z0f3YOBy4Oxg2CctfTU/EeksFy62Dqg2j9cJrzzeun9A4/ar0++1UDqiXhb74&#10;DQAA//8DAFBLAwQUAAYACAAAACEA8esSPeIAAAAMAQAADwAAAGRycy9kb3ducmV2LnhtbEyPwU7D&#10;MBBE70j8g7VI3Fo7EEVtiFOhoh7ggEqLxNWJTRwRr6PYbRK+nu2J3nZ3RrNvis3kOnY2Q2g9SkiW&#10;ApjB2usWGwmfx91iBSxEhVp1Ho2E2QTYlLc3hcq1H/HDnA+xYRSCIVcSbIx9znmorXEqLH1vkLRv&#10;PzgVaR0argc1Urjr+IMQGXeqRfpgVW+21tQ/h5OTsDuuX+1cbUO/fxHZu/jav82/o5T3d9PzE7Bo&#10;pvhvhgs+oUNJTJU/oQ6sk7BI0pTKRAlZmgG7OMRK0KWiKVk/Ai8Lfl2i/AMAAP//AwBQSwECLQAU&#10;AAYACAAAACEAtoM4kv4AAADhAQAAEwAAAAAAAAAAAAAAAAAAAAAAW0NvbnRlbnRfVHlwZXNdLnht&#10;bFBLAQItABQABgAIAAAAIQA4/SH/1gAAAJQBAAALAAAAAAAAAAAAAAAAAC8BAABfcmVscy8ucmVs&#10;c1BLAQItABQABgAIAAAAIQB3o9YgzAIAABgGAAAOAAAAAAAAAAAAAAAAAC4CAABkcnMvZTJvRG9j&#10;LnhtbFBLAQItABQABgAIAAAAIQDx6xI94gAAAAwBAAAPAAAAAAAAAAAAAAAAACYFAABkcnMvZG93&#10;bnJldi54bWxQSwUGAAAAAAQABADzAAAANQYAAAAA&#10;" fillcolor="#ff1919" stroked="f" strokeweight="2pt">
          <v:fill color2="#640000" focus="100%" type="gradient"/>
          <v:path arrowok="t"/>
        </v:rect>
      </w:pict>
    </w:r>
    <w:r>
      <w:rPr>
        <w:noProof/>
      </w:rPr>
      <w:pict>
        <v:shape id="Text Box 2" o:spid="_x0000_s2052" type="#_x0000_t202" style="position:absolute;margin-left:54pt;margin-top:737.45pt;width:7in;height:21.6pt;z-index:251666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ORgwIAABA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MOAO&#10;yqNIBxzd88GjlR5QHsrTG1eB150BPz/ANrjGVJ251fSzQ0qvW6J2/Npa3becMAgvCyeTs6Mjjgsg&#10;2/6dZnAN2XsdgYbGdqF2UA0E6BDHwyM1IRQKm7MiTRcpmCjY8nnxKo/cJaQ6nTbW+TdcdyhMamyB&#10;+ohODrfOh2hIdXIJlzktBdsIKePC7rZradGBgEw28YsJPHOTKjgrHY6NiOMOBAl3BFsIN9L+rczy&#10;Il3l5WQzW8wnxaaYTsp5upikWbkqZ2lRFjeb7yHArKhawRhXt0LxkwSz4u8oPjbDKJ4oQtTXuJzm&#10;05GiPyaZxu93SXbCQ0dK0dUYCg5fcCJVIPa1YnHuiZDjPPk5/FhlqMHpH6sSZRCYHzXgh+0AKEEb&#10;W80eQBBWA19ALTwjMGm1/YpRDy1ZY/dlTyzHSL5VIKoyKwpw83FRTOcgAWTPLdtzC1EUoGrsMRqn&#10;az/2/d5YsWvhplHGSl+DEBsRNfIU1VG+0HYxmeMTEfr6fB29nh6y5Q8AAAD//wMAUEsDBBQABgAI&#10;AAAAIQD0S0nl3wAAAA4BAAAPAAAAZHJzL2Rvd25yZXYueG1sTE/LboMwELxX6j9YW6mXqjGuCBCK&#10;idpKrXrN4wMMbAAVrxF2Avn7bk7tbWZnNDtTbBc7iAtOvnekQa0iEEi1a3pqNRwPn88ZCB8MNWZw&#10;hBqu6GFb3t8VJm/cTDu87EMrOIR8bjR0IYy5lL7u0Bq/ciMSayc3WROYTq1sJjNzuB3kSxQl0pqe&#10;+ENnRvzosP7Zn62G0/f8tN7M1Vc4prs4eTd9Wrmr1o8Py9sriIBL+DPDrT5Xh5I7Ve5MjRcD8yjj&#10;LYFBnMYbEDeLUgnfKkZrlSmQZSH/zyh/AQAA//8DAFBLAQItABQABgAIAAAAIQC2gziS/gAAAOEB&#10;AAATAAAAAAAAAAAAAAAAAAAAAABbQ29udGVudF9UeXBlc10ueG1sUEsBAi0AFAAGAAgAAAAhADj9&#10;If/WAAAAlAEAAAsAAAAAAAAAAAAAAAAALwEAAF9yZWxzLy5yZWxzUEsBAi0AFAAGAAgAAAAhACnu&#10;Y5GDAgAAEAUAAA4AAAAAAAAAAAAAAAAALgIAAGRycy9lMm9Eb2MueG1sUEsBAi0AFAAGAAgAAAAh&#10;APRLSeXfAAAADgEAAA8AAAAAAAAAAAAAAAAA3QQAAGRycy9kb3ducmV2LnhtbFBLBQYAAAAABAAE&#10;APMAAADpBQAAAAA=&#10;" stroked="f">
          <v:textbox>
            <w:txbxContent>
              <w:p w:rsidR="00BE7B7B" w:rsidRPr="00787B2F" w:rsidRDefault="00BE7B7B" w:rsidP="00BE7B7B">
                <w:pPr>
                  <w:jc w:val="center"/>
                  <w:rPr>
                    <w:sz w:val="20"/>
                  </w:rPr>
                </w:pPr>
                <w:r w:rsidRPr="00787B2F">
                  <w:rPr>
                    <w:sz w:val="20"/>
                  </w:rPr>
                  <w:t>259 N. MEYER AVE. • TUCSON AZ 85701 • PH: 520.624.8886 • FAX: 520.798.1037 • WWW.MCRAZLAW.COM</w:t>
                </w:r>
              </w:p>
              <w:p w:rsidR="00BE7B7B" w:rsidRDefault="00BE7B7B" w:rsidP="00BE7B7B"/>
            </w:txbxContent>
          </v:textbox>
        </v:shape>
      </w:pict>
    </w:r>
    <w:r>
      <w:rPr>
        <w:noProof/>
      </w:rPr>
      <w:pict>
        <v:rect id="_x0000_s2051" style="position:absolute;margin-left:0;margin-top:759.05pt;width:612pt;height:27.35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7Q1gIAADoGAAAOAAAAZHJzL2Uyb0RvYy54bWysVE1v2zAMvQ/YfxB0X+2kydIadYqgRYcB&#10;2Vq0HXpWZPkDk0VNUuJkv36UZLtpl9OwiyCJj0/kE8mr630ryU4Y24DK6eQspUQoDkWjqpz+eL77&#10;dEGJdUwVTIISOT0IS6+XHz9cdToTU6hBFsIQJFE263ROa+d0liSW16Jl9gy0UGgswbTM4dFUSWFY&#10;h+ytTKZp+jnpwBTaABfW4u1tNNJl4C9Lwd19WVrhiMwpxubCasK68WuyvGJZZZiuG96Hwf4hipY1&#10;Ch8dqW6ZY2Rrmr+o2oYbsFC6Mw5tAmXZcBFywGwm6btsnmqmRcgFxbF6lMn+P1r+ffdgSFPk9JIS&#10;xVr8okcUjalKCnLu5em0zRD1pB+MT9DqNfCfFg3JG4s/2B6zL03rsZge2QetD6PWYu8Ix8vFYjGd&#10;pfglHG3ns8X5bO5fS1g2eGtj3RcBLfGbnBoMK0jMdmvrInSA9MoXd42UYW8REjdEA8qVBs9QVeJG&#10;GrJjWA+bahKu5bb9BkW8u5inGFRkH+EhrMoeE04QhkB/NcIig9tPen/vgflUQzCyUQSFzekcE/fe&#10;xHImBWo/ehg25iCVJ1fgc4rx+JsgetQ5KO4OUnicVI+ixH9EZaenomKcC+VivrZmhYjB+mxPpxsI&#10;PXOJ74/cPYHvzlcdB+4YZY/3riI04Oh8Uq63zqNHeBmUG53bRoE5lZnErPqXI34QKUrjVdpAccAq&#10;NxDb32p+12BNrZl1D8xgv+NX4Axz97iUErqcQr+jpAbz+9S9x2MbopWSDudHTu2vLTOCEvlVYcVd&#10;TmYzP3DCYTZfTPFgji2bY4vatjeAJTnBmtA8bD3eyWFbGmhfcNSt/KtoYorj2znlzgyHGxfnGg5L&#10;LlarAMMho5lbqyfNPblX1ffM8/6FGd03lsOW/A7DrGHZu/6KWO+pYLV1UDah+V517fXGARXLPQ5T&#10;PwGPzwH1OvKXfwAAAP//AwBQSwMEFAAGAAgAAAAhAHdwj2ncAAAACwEAAA8AAABkcnMvZG93bnJl&#10;di54bWxMj8FOwzAQRO9I/IO1SNyokwhKFOJUFRJSb9AW7m68JBHxOo2d1P17Nic47pvR7Ey5ibYX&#10;M46+c6QgXSUgkGpnOmoUfB7fHnIQPmgyuneECq7oYVPd3pS6MO5Ce5wPoREcQr7QCtoQhkJKX7do&#10;tV+5AYm1bzdaHfgcG2lGfeFw28ssSdbS6o74Q6sHfG2x/jlMVsGHNDHG7bybzPv+qxmu63OyOyt1&#10;fxe3LyACxvBnhqU+V4eKO53cRMaLXgEPCUyf0jwFsehZ9sjstLDnLAdZlfL/huoXAAD//wMAUEsB&#10;Ai0AFAAGAAgAAAAhALaDOJL+AAAA4QEAABMAAAAAAAAAAAAAAAAAAAAAAFtDb250ZW50X1R5cGVz&#10;XS54bWxQSwECLQAUAAYACAAAACEAOP0h/9YAAACUAQAACwAAAAAAAAAAAAAAAAAvAQAAX3JlbHMv&#10;LnJlbHNQSwECLQAUAAYACAAAACEAIHwe0NYCAAA6BgAADgAAAAAAAAAAAAAAAAAuAgAAZHJzL2Uy&#10;b0RvYy54bWxQSwECLQAUAAYACAAAACEAd3CPadwAAAALAQAADwAAAAAAAAAAAAAAAAAwBQAAZHJz&#10;L2Rvd25yZXYueG1sUEsFBgAAAAAEAAQA8wAAADkGAAAAAA==&#10;" fillcolor="#d8d8d8 [2732]" stroked="f" strokeweight="2pt">
          <v:fill color2="black [3213]" focus="100%" type="gradient"/>
          <v:path arrowok="t"/>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9D6" w:rsidRDefault="00CA59D6">
      <w:r>
        <w:separator/>
      </w:r>
    </w:p>
  </w:footnote>
  <w:footnote w:type="continuationSeparator" w:id="0">
    <w:p w:rsidR="00CA59D6" w:rsidRDefault="00CA5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1A" w:rsidRDefault="00B1711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6D8" w:rsidRDefault="004706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99"/>
    </w:tblGrid>
    <w:tr w:rsidR="00FD5DB7" w:rsidTr="00F04FF2">
      <w:tc>
        <w:tcPr>
          <w:tcW w:w="5191" w:type="dxa"/>
        </w:tcPr>
        <w:p w:rsidR="00DD43B5" w:rsidRDefault="00DD43B5">
          <w:pPr>
            <w:widowControl w:val="0"/>
          </w:pPr>
          <w:bookmarkStart w:id="1" w:name="recipient"/>
          <w:bookmarkEnd w:id="1"/>
        </w:p>
        <w:p w:rsidR="00F04FF2" w:rsidRDefault="00D70F9A">
          <w:pPr>
            <w:widowControl w:val="0"/>
          </w:pPr>
          <w:bookmarkStart w:id="2" w:name="date2"/>
          <w:bookmarkEnd w:id="2"/>
          <w:r>
            <w:t>December 9, 2019</w:t>
          </w:r>
        </w:p>
        <w:p w:rsidR="00FD5DB7" w:rsidRDefault="00FD5DB7">
          <w:pPr>
            <w:widowControl w:val="0"/>
          </w:pPr>
          <w:r>
            <w:t xml:space="preserve">Page </w:t>
          </w:r>
          <w:r w:rsidR="009C66E2">
            <w:fldChar w:fldCharType="begin"/>
          </w:r>
          <w:r w:rsidR="006635EC">
            <w:instrText xml:space="preserve"> PAGE   \* MERGEFORMAT </w:instrText>
          </w:r>
          <w:r w:rsidR="009C66E2">
            <w:fldChar w:fldCharType="separate"/>
          </w:r>
          <w:r w:rsidR="00C11B39">
            <w:rPr>
              <w:noProof/>
            </w:rPr>
            <w:t>2</w:t>
          </w:r>
          <w:r w:rsidR="009C66E2">
            <w:rPr>
              <w:noProof/>
            </w:rPr>
            <w:fldChar w:fldCharType="end"/>
          </w:r>
        </w:p>
      </w:tc>
      <w:tc>
        <w:tcPr>
          <w:tcW w:w="5191" w:type="dxa"/>
        </w:tcPr>
        <w:p w:rsidR="00FD5DB7" w:rsidRDefault="00FD5DB7" w:rsidP="00262558">
          <w:pPr>
            <w:widowControl w:val="0"/>
            <w:jc w:val="right"/>
          </w:pPr>
          <w:r>
            <w:t>MESCH CLARK ROTHSCHILD</w:t>
          </w:r>
        </w:p>
      </w:tc>
    </w:tr>
  </w:tbl>
  <w:p w:rsidR="00FD5DB7" w:rsidRDefault="00FD5DB7">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97" w:rsidRDefault="0022328A" w:rsidP="00EB2D97">
    <w:pPr>
      <w:widowControl w:val="0"/>
      <w:spacing w:line="360" w:lineRule="auto"/>
      <w:ind w:left="2880" w:firstLine="720"/>
      <w:jc w:val="right"/>
      <w:rPr>
        <w:color w:val="000000" w:themeColor="text1"/>
        <w:sz w:val="18"/>
        <w:szCs w:val="18"/>
      </w:rPr>
    </w:pPr>
    <w:bookmarkStart w:id="3" w:name="email1"/>
    <w:bookmarkEnd w:id="3"/>
    <w:r>
      <w:rPr>
        <w:noProof/>
        <w:color w:val="000000" w:themeColor="text1"/>
        <w:sz w:val="18"/>
        <w:szCs w:val="18"/>
      </w:rPr>
      <w:drawing>
        <wp:anchor distT="0" distB="0" distL="114300" distR="114300" simplePos="0" relativeHeight="251659776" behindDoc="0" locked="0" layoutInCell="1" allowOverlap="1">
          <wp:simplePos x="0" y="0"/>
          <wp:positionH relativeFrom="column">
            <wp:posOffset>10633</wp:posOffset>
          </wp:positionH>
          <wp:positionV relativeFrom="paragraph">
            <wp:posOffset>80261</wp:posOffset>
          </wp:positionV>
          <wp:extent cx="2706624" cy="62717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effrey Volker\Documents\1-Clients\MCR\macros\bwMCR logo 5.png"/>
                  <pic:cNvPicPr>
                    <a:picLocks noChangeAspect="1" noChangeArrowheads="1"/>
                  </pic:cNvPicPr>
                </pic:nvPicPr>
                <pic:blipFill>
                  <a:blip r:embed="rId1"/>
                  <a:stretch>
                    <a:fillRect/>
                  </a:stretch>
                </pic:blipFill>
                <pic:spPr bwMode="auto">
                  <a:xfrm>
                    <a:off x="0" y="0"/>
                    <a:ext cx="2706624" cy="627178"/>
                  </a:xfrm>
                  <a:prstGeom prst="rect">
                    <a:avLst/>
                  </a:prstGeom>
                  <a:noFill/>
                  <a:ln>
                    <a:noFill/>
                  </a:ln>
                </pic:spPr>
              </pic:pic>
            </a:graphicData>
          </a:graphic>
        </wp:anchor>
      </w:drawing>
    </w:r>
    <w:r w:rsidR="00EB2D97" w:rsidRPr="00EB2D97">
      <w:rPr>
        <w:color w:val="000000" w:themeColor="text1"/>
        <w:sz w:val="18"/>
        <w:szCs w:val="18"/>
      </w:rPr>
      <w:t xml:space="preserve"> </w:t>
    </w:r>
  </w:p>
  <w:p w:rsidR="00005845" w:rsidRDefault="00005845" w:rsidP="00C0536E">
    <w:pPr>
      <w:widowControl w:val="0"/>
      <w:spacing w:line="360" w:lineRule="auto"/>
      <w:ind w:left="2880"/>
      <w:rPr>
        <w:rFonts w:ascii="Verdana" w:hAnsi="Verdana" w:cs="Arial"/>
        <w:color w:val="000000" w:themeColor="text1"/>
        <w:sz w:val="14"/>
        <w:szCs w:val="14"/>
      </w:rPr>
    </w:pPr>
  </w:p>
  <w:p w:rsidR="00EB2D97" w:rsidRDefault="00EB2D97" w:rsidP="00C0536E">
    <w:pPr>
      <w:widowControl w:val="0"/>
      <w:spacing w:line="360" w:lineRule="auto"/>
      <w:ind w:left="2880"/>
      <w:rPr>
        <w:rFonts w:ascii="Verdana" w:hAnsi="Verdana" w:cs="Arial"/>
        <w:color w:val="000000" w:themeColor="text1"/>
        <w:sz w:val="14"/>
        <w:szCs w:val="14"/>
      </w:rPr>
    </w:pPr>
  </w:p>
  <w:p w:rsidR="00EB2D97" w:rsidRDefault="00EB2D97" w:rsidP="00C0536E">
    <w:pPr>
      <w:widowControl w:val="0"/>
      <w:spacing w:line="360" w:lineRule="auto"/>
      <w:ind w:left="2880"/>
      <w:rPr>
        <w:rFonts w:ascii="Verdana" w:hAnsi="Verdana" w:cs="Arial"/>
        <w:color w:val="000000" w:themeColor="text1"/>
        <w:sz w:val="14"/>
        <w:szCs w:val="14"/>
      </w:rPr>
    </w:pPr>
  </w:p>
  <w:p w:rsidR="00D70F9A" w:rsidRDefault="00D70F9A" w:rsidP="00C0536E">
    <w:pPr>
      <w:widowControl w:val="0"/>
      <w:spacing w:line="360" w:lineRule="auto"/>
      <w:ind w:left="2880"/>
      <w:rPr>
        <w:rFonts w:ascii="Verdana" w:hAnsi="Verdana" w:cs="Arial"/>
        <w:color w:val="000000" w:themeColor="text1"/>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34D1F"/>
    <w:multiLevelType w:val="hybridMultilevel"/>
    <w:tmpl w:val="D5F49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54907"/>
    <w:multiLevelType w:val="hybridMultilevel"/>
    <w:tmpl w:val="0F4E9C70"/>
    <w:lvl w:ilvl="0" w:tplc="DE6ED0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doNotHyphenateCaps/>
  <w:drawingGridHorizontalSpacing w:val="130"/>
  <w:drawingGridVerticalSpacing w:val="0"/>
  <w:displayHorizontalDrawingGridEvery w:val="0"/>
  <w:displayVerticalDrawingGridEvery w:val="0"/>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0F9A"/>
    <w:rsid w:val="00005845"/>
    <w:rsid w:val="00051B94"/>
    <w:rsid w:val="00077EC6"/>
    <w:rsid w:val="00093AB4"/>
    <w:rsid w:val="000E56A6"/>
    <w:rsid w:val="000F536F"/>
    <w:rsid w:val="001049DD"/>
    <w:rsid w:val="0011085D"/>
    <w:rsid w:val="0012740F"/>
    <w:rsid w:val="00135294"/>
    <w:rsid w:val="00150627"/>
    <w:rsid w:val="001F3436"/>
    <w:rsid w:val="0022328A"/>
    <w:rsid w:val="0023739D"/>
    <w:rsid w:val="00252623"/>
    <w:rsid w:val="0025529C"/>
    <w:rsid w:val="00262558"/>
    <w:rsid w:val="002E5C77"/>
    <w:rsid w:val="002E7F1E"/>
    <w:rsid w:val="00322571"/>
    <w:rsid w:val="003618CE"/>
    <w:rsid w:val="003620C9"/>
    <w:rsid w:val="0038382B"/>
    <w:rsid w:val="00386BEC"/>
    <w:rsid w:val="003B2F74"/>
    <w:rsid w:val="003D0879"/>
    <w:rsid w:val="003E2D34"/>
    <w:rsid w:val="003E5AE3"/>
    <w:rsid w:val="003E6B9C"/>
    <w:rsid w:val="00407AF4"/>
    <w:rsid w:val="00421313"/>
    <w:rsid w:val="00424317"/>
    <w:rsid w:val="0044050D"/>
    <w:rsid w:val="00440B7E"/>
    <w:rsid w:val="004706D8"/>
    <w:rsid w:val="004B1F78"/>
    <w:rsid w:val="004E33B6"/>
    <w:rsid w:val="004F0B4D"/>
    <w:rsid w:val="004F6310"/>
    <w:rsid w:val="00505C1B"/>
    <w:rsid w:val="00524C9F"/>
    <w:rsid w:val="00527170"/>
    <w:rsid w:val="00535698"/>
    <w:rsid w:val="0056485D"/>
    <w:rsid w:val="0058408A"/>
    <w:rsid w:val="005A5A2C"/>
    <w:rsid w:val="005B7AB2"/>
    <w:rsid w:val="005F27E3"/>
    <w:rsid w:val="00630C76"/>
    <w:rsid w:val="006635EC"/>
    <w:rsid w:val="006A32A5"/>
    <w:rsid w:val="006B3030"/>
    <w:rsid w:val="006C6A2A"/>
    <w:rsid w:val="00716689"/>
    <w:rsid w:val="0075185C"/>
    <w:rsid w:val="00753703"/>
    <w:rsid w:val="00777397"/>
    <w:rsid w:val="0079253C"/>
    <w:rsid w:val="007C09DF"/>
    <w:rsid w:val="007C62A0"/>
    <w:rsid w:val="007D0D86"/>
    <w:rsid w:val="007E1D1A"/>
    <w:rsid w:val="00821C3B"/>
    <w:rsid w:val="0083079C"/>
    <w:rsid w:val="008436A9"/>
    <w:rsid w:val="00860F25"/>
    <w:rsid w:val="008741A9"/>
    <w:rsid w:val="00876EB3"/>
    <w:rsid w:val="00884DE9"/>
    <w:rsid w:val="008D0A38"/>
    <w:rsid w:val="00902D7A"/>
    <w:rsid w:val="00954021"/>
    <w:rsid w:val="00965480"/>
    <w:rsid w:val="009C66E2"/>
    <w:rsid w:val="009F1FF2"/>
    <w:rsid w:val="009F394F"/>
    <w:rsid w:val="00AA4889"/>
    <w:rsid w:val="00AE2CC7"/>
    <w:rsid w:val="00AE5E84"/>
    <w:rsid w:val="00AE6EF4"/>
    <w:rsid w:val="00AF13CA"/>
    <w:rsid w:val="00AF67F7"/>
    <w:rsid w:val="00B146E3"/>
    <w:rsid w:val="00B14904"/>
    <w:rsid w:val="00B1711A"/>
    <w:rsid w:val="00B21D14"/>
    <w:rsid w:val="00B413E3"/>
    <w:rsid w:val="00B46429"/>
    <w:rsid w:val="00B70D08"/>
    <w:rsid w:val="00B750B3"/>
    <w:rsid w:val="00B77837"/>
    <w:rsid w:val="00BD3380"/>
    <w:rsid w:val="00BE7B7B"/>
    <w:rsid w:val="00BF2FB7"/>
    <w:rsid w:val="00C0536E"/>
    <w:rsid w:val="00C06F28"/>
    <w:rsid w:val="00C079F0"/>
    <w:rsid w:val="00C11B39"/>
    <w:rsid w:val="00C21D96"/>
    <w:rsid w:val="00C34763"/>
    <w:rsid w:val="00C40C7A"/>
    <w:rsid w:val="00C73AB5"/>
    <w:rsid w:val="00CA424D"/>
    <w:rsid w:val="00CA59D6"/>
    <w:rsid w:val="00CA5F97"/>
    <w:rsid w:val="00CE5B4F"/>
    <w:rsid w:val="00D5784C"/>
    <w:rsid w:val="00D70F9A"/>
    <w:rsid w:val="00DD43B5"/>
    <w:rsid w:val="00DE511F"/>
    <w:rsid w:val="00E11854"/>
    <w:rsid w:val="00E3636D"/>
    <w:rsid w:val="00E420FC"/>
    <w:rsid w:val="00EB2D97"/>
    <w:rsid w:val="00EC1940"/>
    <w:rsid w:val="00EF3AEE"/>
    <w:rsid w:val="00F04FF2"/>
    <w:rsid w:val="00F240B4"/>
    <w:rsid w:val="00F30DE9"/>
    <w:rsid w:val="00F74934"/>
    <w:rsid w:val="00F906BE"/>
    <w:rsid w:val="00FD5DB7"/>
    <w:rsid w:val="00FE56AD"/>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7CD94E17-A46A-4963-9F35-2E269BB5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9A"/>
    <w:pPr>
      <w:spacing w:after="160" w:line="25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79C"/>
    <w:pPr>
      <w:tabs>
        <w:tab w:val="center" w:pos="4680"/>
        <w:tab w:val="right" w:pos="9360"/>
      </w:tabs>
    </w:pPr>
  </w:style>
  <w:style w:type="paragraph" w:customStyle="1" w:styleId="17">
    <w:name w:val="_17"/>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B171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1711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B1711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B1711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B1711A"/>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B1711A"/>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B1711A"/>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B1711A"/>
    <w:pPr>
      <w:widowControl w:val="0"/>
    </w:pPr>
    <w:rPr>
      <w:b/>
    </w:rPr>
  </w:style>
  <w:style w:type="paragraph" w:customStyle="1" w:styleId="26">
    <w:name w:val="_26"/>
    <w:basedOn w:val="Normal"/>
    <w:rsid w:val="00B1711A"/>
    <w:pPr>
      <w:widowControl w:val="0"/>
    </w:pPr>
  </w:style>
  <w:style w:type="paragraph" w:customStyle="1" w:styleId="25">
    <w:name w:val="_25"/>
    <w:basedOn w:val="Normal"/>
    <w:rsid w:val="00B171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1711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B1711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B1711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B1711A"/>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B1711A"/>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B1711A"/>
    <w:pPr>
      <w:widowControl w:val="0"/>
      <w:tabs>
        <w:tab w:val="left" w:pos="5760"/>
        <w:tab w:val="left" w:pos="6480"/>
        <w:tab w:val="left" w:pos="7200"/>
        <w:tab w:val="left" w:pos="7920"/>
        <w:tab w:val="left" w:pos="8640"/>
      </w:tabs>
      <w:ind w:left="5760"/>
    </w:pPr>
  </w:style>
  <w:style w:type="paragraph" w:customStyle="1" w:styleId="18">
    <w:name w:val="_18"/>
    <w:basedOn w:val="Normal"/>
    <w:rsid w:val="00B1711A"/>
    <w:pPr>
      <w:widowControl w:val="0"/>
      <w:tabs>
        <w:tab w:val="left" w:pos="6480"/>
        <w:tab w:val="left" w:pos="7200"/>
        <w:tab w:val="left" w:pos="7920"/>
        <w:tab w:val="left" w:pos="8640"/>
      </w:tabs>
      <w:ind w:left="6480"/>
    </w:pPr>
  </w:style>
  <w:style w:type="paragraph" w:customStyle="1" w:styleId="9">
    <w:name w:val="_9"/>
    <w:basedOn w:val="Normal"/>
    <w:rsid w:val="00B1711A"/>
    <w:pPr>
      <w:widowControl w:val="0"/>
      <w:tabs>
        <w:tab w:val="left" w:pos="6480"/>
        <w:tab w:val="left" w:pos="7200"/>
        <w:tab w:val="left" w:pos="7920"/>
        <w:tab w:val="left" w:pos="8640"/>
      </w:tabs>
      <w:ind w:left="6480"/>
    </w:pPr>
  </w:style>
  <w:style w:type="paragraph" w:customStyle="1" w:styleId="8">
    <w:name w:val="_8"/>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B171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1711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B1711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B1711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B1711A"/>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B1711A"/>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B1711A"/>
    <w:pPr>
      <w:widowControl w:val="0"/>
      <w:tabs>
        <w:tab w:val="left" w:pos="5760"/>
        <w:tab w:val="left" w:pos="6480"/>
        <w:tab w:val="left" w:pos="7200"/>
        <w:tab w:val="left" w:pos="7920"/>
        <w:tab w:val="left" w:pos="8640"/>
      </w:tabs>
      <w:ind w:left="5760"/>
    </w:pPr>
  </w:style>
  <w:style w:type="paragraph" w:customStyle="1" w:styleId="a">
    <w:name w:val="_"/>
    <w:basedOn w:val="Normal"/>
    <w:rsid w:val="00B1711A"/>
    <w:pPr>
      <w:widowControl w:val="0"/>
      <w:tabs>
        <w:tab w:val="left" w:pos="6480"/>
        <w:tab w:val="left" w:pos="7200"/>
        <w:tab w:val="left" w:pos="7920"/>
        <w:tab w:val="left" w:pos="8640"/>
      </w:tabs>
      <w:ind w:left="6480"/>
    </w:pPr>
  </w:style>
  <w:style w:type="paragraph" w:customStyle="1" w:styleId="WPNormal">
    <w:name w:val="WP_Normal"/>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B1711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B1711A"/>
    <w:rPr>
      <w:i/>
    </w:rPr>
  </w:style>
  <w:style w:type="paragraph" w:customStyle="1" w:styleId="H1">
    <w:name w:val="H1"/>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B1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B1711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B1711A"/>
    <w:rPr>
      <w:i/>
    </w:rPr>
  </w:style>
  <w:style w:type="character" w:customStyle="1" w:styleId="CODE">
    <w:name w:val="CODE"/>
    <w:basedOn w:val="DefaultParagraphFont"/>
    <w:rsid w:val="00B1711A"/>
    <w:rPr>
      <w:rFonts w:ascii="Courier New" w:hAnsi="Courier New"/>
      <w:sz w:val="20"/>
    </w:rPr>
  </w:style>
  <w:style w:type="character" w:customStyle="1" w:styleId="WPEmphasis">
    <w:name w:val="WP_Emphasis"/>
    <w:basedOn w:val="DefaultParagraphFont"/>
    <w:rsid w:val="00B1711A"/>
    <w:rPr>
      <w:i/>
    </w:rPr>
  </w:style>
  <w:style w:type="character" w:customStyle="1" w:styleId="WPHyperlink">
    <w:name w:val="WP_Hyperlink"/>
    <w:basedOn w:val="DefaultParagraphFont"/>
    <w:rsid w:val="00B1711A"/>
    <w:rPr>
      <w:color w:val="0000FF"/>
      <w:u w:val="single"/>
    </w:rPr>
  </w:style>
  <w:style w:type="character" w:customStyle="1" w:styleId="FollowedHype">
    <w:name w:val="FollowedHype"/>
    <w:basedOn w:val="DefaultParagraphFont"/>
    <w:rsid w:val="00B1711A"/>
    <w:rPr>
      <w:color w:val="800080"/>
      <w:u w:val="single"/>
    </w:rPr>
  </w:style>
  <w:style w:type="character" w:customStyle="1" w:styleId="Keyboard">
    <w:name w:val="Keyboard"/>
    <w:basedOn w:val="DefaultParagraphFont"/>
    <w:rsid w:val="00B1711A"/>
    <w:rPr>
      <w:rFonts w:ascii="Courier New" w:hAnsi="Courier New"/>
      <w:b/>
      <w:sz w:val="20"/>
    </w:rPr>
  </w:style>
  <w:style w:type="paragraph" w:customStyle="1" w:styleId="Preformatted">
    <w:name w:val="Preformatted"/>
    <w:basedOn w:val="Normal"/>
    <w:rsid w:val="00B1711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B1711A"/>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B1711A"/>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B1711A"/>
    <w:rPr>
      <w:rFonts w:ascii="Courier New" w:hAnsi="Courier New"/>
    </w:rPr>
  </w:style>
  <w:style w:type="character" w:customStyle="1" w:styleId="WPStrong">
    <w:name w:val="WP_Strong"/>
    <w:basedOn w:val="DefaultParagraphFont"/>
    <w:rsid w:val="00B1711A"/>
    <w:rPr>
      <w:b/>
    </w:rPr>
  </w:style>
  <w:style w:type="character" w:customStyle="1" w:styleId="Typewriter">
    <w:name w:val="Typewriter"/>
    <w:basedOn w:val="DefaultParagraphFont"/>
    <w:rsid w:val="00B1711A"/>
    <w:rPr>
      <w:rFonts w:ascii="Courier New" w:hAnsi="Courier New"/>
      <w:sz w:val="20"/>
    </w:rPr>
  </w:style>
  <w:style w:type="character" w:customStyle="1" w:styleId="Variable">
    <w:name w:val="Variable"/>
    <w:basedOn w:val="DefaultParagraphFont"/>
    <w:rsid w:val="00B1711A"/>
    <w:rPr>
      <w:i/>
    </w:rPr>
  </w:style>
  <w:style w:type="character" w:customStyle="1" w:styleId="HTMLMarkup">
    <w:name w:val="HTML Markup"/>
    <w:basedOn w:val="DefaultParagraphFont"/>
    <w:rsid w:val="00B1711A"/>
    <w:rPr>
      <w:vanish/>
      <w:color w:val="FF0000"/>
    </w:rPr>
  </w:style>
  <w:style w:type="character" w:customStyle="1" w:styleId="Comment">
    <w:name w:val="Comment"/>
    <w:basedOn w:val="DefaultParagraphFont"/>
    <w:rsid w:val="00B1711A"/>
    <w:rPr>
      <w:vanish/>
    </w:rPr>
  </w:style>
  <w:style w:type="paragraph" w:customStyle="1" w:styleId="a0">
    <w:name w:val="Ѐ"/>
    <w:basedOn w:val="Normal"/>
    <w:rsid w:val="00B1711A"/>
    <w:pPr>
      <w:widowControl w:val="0"/>
    </w:pPr>
  </w:style>
  <w:style w:type="character" w:customStyle="1" w:styleId="HeaderChar">
    <w:name w:val="Header Char"/>
    <w:basedOn w:val="DefaultParagraphFont"/>
    <w:link w:val="Header"/>
    <w:uiPriority w:val="99"/>
    <w:rsid w:val="0083079C"/>
    <w:rPr>
      <w:sz w:val="24"/>
    </w:rPr>
  </w:style>
  <w:style w:type="paragraph" w:styleId="Footer">
    <w:name w:val="footer"/>
    <w:basedOn w:val="Normal"/>
    <w:link w:val="FooterChar"/>
    <w:uiPriority w:val="99"/>
    <w:unhideWhenUsed/>
    <w:rsid w:val="0083079C"/>
    <w:pPr>
      <w:tabs>
        <w:tab w:val="center" w:pos="4680"/>
        <w:tab w:val="right" w:pos="9360"/>
      </w:tabs>
    </w:pPr>
  </w:style>
  <w:style w:type="character" w:customStyle="1" w:styleId="FooterChar">
    <w:name w:val="Footer Char"/>
    <w:basedOn w:val="DefaultParagraphFont"/>
    <w:link w:val="Footer"/>
    <w:uiPriority w:val="99"/>
    <w:rsid w:val="0083079C"/>
    <w:rPr>
      <w:sz w:val="24"/>
    </w:rPr>
  </w:style>
  <w:style w:type="character" w:styleId="Hyperlink">
    <w:name w:val="Hyperlink"/>
    <w:basedOn w:val="DefaultParagraphFont"/>
    <w:uiPriority w:val="99"/>
    <w:unhideWhenUsed/>
    <w:rsid w:val="0083079C"/>
    <w:rPr>
      <w:color w:val="0000FF" w:themeColor="hyperlink"/>
      <w:u w:val="single"/>
    </w:rPr>
  </w:style>
  <w:style w:type="paragraph" w:styleId="BalloonText">
    <w:name w:val="Balloon Text"/>
    <w:basedOn w:val="Normal"/>
    <w:link w:val="BalloonTextChar"/>
    <w:uiPriority w:val="99"/>
    <w:semiHidden/>
    <w:unhideWhenUsed/>
    <w:rsid w:val="00FD5DB7"/>
    <w:rPr>
      <w:rFonts w:ascii="Tahoma" w:hAnsi="Tahoma" w:cs="Tahoma"/>
      <w:sz w:val="16"/>
      <w:szCs w:val="16"/>
    </w:rPr>
  </w:style>
  <w:style w:type="character" w:customStyle="1" w:styleId="BalloonTextChar">
    <w:name w:val="Balloon Text Char"/>
    <w:basedOn w:val="DefaultParagraphFont"/>
    <w:link w:val="BalloonText"/>
    <w:uiPriority w:val="99"/>
    <w:semiHidden/>
    <w:rsid w:val="00FD5DB7"/>
    <w:rPr>
      <w:rFonts w:ascii="Tahoma" w:hAnsi="Tahoma" w:cs="Tahoma"/>
      <w:sz w:val="16"/>
      <w:szCs w:val="16"/>
    </w:rPr>
  </w:style>
  <w:style w:type="table" w:styleId="TableGrid">
    <w:name w:val="Table Grid"/>
    <w:basedOn w:val="TableNormal"/>
    <w:uiPriority w:val="59"/>
    <w:rsid w:val="00FD5D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74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6901">
      <w:bodyDiv w:val="1"/>
      <w:marLeft w:val="0"/>
      <w:marRight w:val="0"/>
      <w:marTop w:val="0"/>
      <w:marBottom w:val="0"/>
      <w:divBdr>
        <w:top w:val="none" w:sz="0" w:space="0" w:color="auto"/>
        <w:left w:val="none" w:sz="0" w:space="0" w:color="auto"/>
        <w:bottom w:val="none" w:sz="0" w:space="0" w:color="auto"/>
        <w:right w:val="none" w:sz="0" w:space="0" w:color="auto"/>
      </w:divBdr>
    </w:div>
    <w:div w:id="719330838">
      <w:bodyDiv w:val="1"/>
      <w:marLeft w:val="0"/>
      <w:marRight w:val="0"/>
      <w:marTop w:val="0"/>
      <w:marBottom w:val="0"/>
      <w:divBdr>
        <w:top w:val="none" w:sz="0" w:space="0" w:color="auto"/>
        <w:left w:val="none" w:sz="0" w:space="0" w:color="auto"/>
        <w:bottom w:val="none" w:sz="0" w:space="0" w:color="auto"/>
        <w:right w:val="none" w:sz="0" w:space="0" w:color="auto"/>
      </w:divBdr>
    </w:div>
    <w:div w:id="967469536">
      <w:bodyDiv w:val="1"/>
      <w:marLeft w:val="0"/>
      <w:marRight w:val="0"/>
      <w:marTop w:val="0"/>
      <w:marBottom w:val="0"/>
      <w:divBdr>
        <w:top w:val="none" w:sz="0" w:space="0" w:color="auto"/>
        <w:left w:val="none" w:sz="0" w:space="0" w:color="auto"/>
        <w:bottom w:val="none" w:sz="0" w:space="0" w:color="auto"/>
        <w:right w:val="none" w:sz="0" w:space="0" w:color="auto"/>
      </w:divBdr>
    </w:div>
    <w:div w:id="1038967236">
      <w:bodyDiv w:val="1"/>
      <w:marLeft w:val="0"/>
      <w:marRight w:val="0"/>
      <w:marTop w:val="0"/>
      <w:marBottom w:val="0"/>
      <w:divBdr>
        <w:top w:val="none" w:sz="0" w:space="0" w:color="auto"/>
        <w:left w:val="none" w:sz="0" w:space="0" w:color="auto"/>
        <w:bottom w:val="none" w:sz="0" w:space="0" w:color="auto"/>
        <w:right w:val="none" w:sz="0" w:space="0" w:color="auto"/>
      </w:divBdr>
    </w:div>
    <w:div w:id="1172187844">
      <w:bodyDiv w:val="1"/>
      <w:marLeft w:val="0"/>
      <w:marRight w:val="0"/>
      <w:marTop w:val="0"/>
      <w:marBottom w:val="0"/>
      <w:divBdr>
        <w:top w:val="none" w:sz="0" w:space="0" w:color="auto"/>
        <w:left w:val="none" w:sz="0" w:space="0" w:color="auto"/>
        <w:bottom w:val="none" w:sz="0" w:space="0" w:color="auto"/>
        <w:right w:val="none" w:sz="0" w:space="0" w:color="auto"/>
      </w:divBdr>
    </w:div>
    <w:div w:id="1590313941">
      <w:bodyDiv w:val="1"/>
      <w:marLeft w:val="0"/>
      <w:marRight w:val="0"/>
      <w:marTop w:val="0"/>
      <w:marBottom w:val="0"/>
      <w:divBdr>
        <w:top w:val="none" w:sz="0" w:space="0" w:color="auto"/>
        <w:left w:val="none" w:sz="0" w:space="0" w:color="auto"/>
        <w:bottom w:val="none" w:sz="0" w:space="0" w:color="auto"/>
        <w:right w:val="none" w:sz="0" w:space="0" w:color="auto"/>
      </w:divBdr>
    </w:div>
    <w:div w:id="1749232609">
      <w:bodyDiv w:val="1"/>
      <w:marLeft w:val="0"/>
      <w:marRight w:val="0"/>
      <w:marTop w:val="0"/>
      <w:marBottom w:val="0"/>
      <w:divBdr>
        <w:top w:val="none" w:sz="0" w:space="0" w:color="auto"/>
        <w:left w:val="none" w:sz="0" w:space="0" w:color="auto"/>
        <w:bottom w:val="none" w:sz="0" w:space="0" w:color="auto"/>
        <w:right w:val="none" w:sz="0" w:space="0" w:color="auto"/>
      </w:divBdr>
    </w:div>
    <w:div w:id="1919705179">
      <w:bodyDiv w:val="1"/>
      <w:marLeft w:val="0"/>
      <w:marRight w:val="0"/>
      <w:marTop w:val="0"/>
      <w:marBottom w:val="0"/>
      <w:divBdr>
        <w:top w:val="none" w:sz="0" w:space="0" w:color="auto"/>
        <w:left w:val="none" w:sz="0" w:space="0" w:color="auto"/>
        <w:bottom w:val="none" w:sz="0" w:space="0" w:color="auto"/>
        <w:right w:val="none" w:sz="0" w:space="0" w:color="auto"/>
      </w:divBdr>
    </w:div>
    <w:div w:id="20486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razlaw.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1F157-9E0A-42F5-AB86-5D07AA0E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Gillen</dc:creator>
  <cp:lastModifiedBy>Debbie Carlson</cp:lastModifiedBy>
  <cp:revision>2</cp:revision>
  <cp:lastPrinted>2019-12-10T14:55:00Z</cp:lastPrinted>
  <dcterms:created xsi:type="dcterms:W3CDTF">2019-12-10T14:55:00Z</dcterms:created>
  <dcterms:modified xsi:type="dcterms:W3CDTF">2019-12-10T14:55:00Z</dcterms:modified>
</cp:coreProperties>
</file>